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comments.xml" ContentType="application/vnd.openxmlformats-officedocument.wordprocessingml.comment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C3AF9" w14:textId="77777777" w:rsidR="009D0BD9" w:rsidRDefault="001B20CD">
      <w:pPr>
        <w:spacing w:after="0" w:line="360" w:lineRule="auto"/>
        <w:jc w:val="center"/>
        <w:rPr>
          <w:b/>
        </w:rPr>
      </w:pPr>
      <w:r>
        <w:rPr>
          <w:b/>
        </w:rPr>
        <w:t xml:space="preserve">PROCESO DE GESTIÓN DE FORMACIÓN PROFESIONAL INTEGRAL </w:t>
      </w:r>
    </w:p>
    <w:p w14:paraId="777F41EA" w14:textId="77777777" w:rsidR="009D0BD9" w:rsidRDefault="001B20CD">
      <w:pPr>
        <w:spacing w:after="0" w:line="360" w:lineRule="auto"/>
        <w:jc w:val="center"/>
        <w:rPr>
          <w:b/>
          <w:color w:val="FF0000"/>
        </w:rPr>
      </w:pPr>
      <w:r>
        <w:rPr>
          <w:b/>
        </w:rPr>
        <w:t>FORMATO GUÍA DE APRENDIZAJE</w:t>
      </w:r>
    </w:p>
    <w:p w14:paraId="68109794" w14:textId="77777777" w:rsidR="009D0BD9" w:rsidRDefault="009D0BD9">
      <w:pPr>
        <w:rPr>
          <w:b/>
          <w:color w:val="000000"/>
        </w:rPr>
      </w:pPr>
    </w:p>
    <w:p w14:paraId="5F94066B" w14:textId="77777777" w:rsidR="009D0BD9" w:rsidRDefault="001B20CD">
      <w:pPr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IDENTIFICACIÓN DE LA GUIA DE APRENDIZAJE</w:t>
      </w:r>
    </w:p>
    <w:p w14:paraId="4CC7282A" w14:textId="77777777" w:rsidR="009D0BD9" w:rsidRDefault="009D0BD9">
      <w:pPr>
        <w:jc w:val="both"/>
        <w:rPr>
          <w:rFonts w:ascii="Arial" w:eastAsia="Arial" w:hAnsi="Arial" w:cs="Arial"/>
          <w:sz w:val="20"/>
          <w:szCs w:val="20"/>
        </w:rPr>
      </w:pPr>
    </w:p>
    <w:p w14:paraId="0F5C9F50" w14:textId="77777777" w:rsidR="009D0BD9" w:rsidRDefault="001B20CD">
      <w:pPr>
        <w:numPr>
          <w:ilvl w:val="0"/>
          <w:numId w:val="3"/>
        </w:numP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Denominación del Programa de Formación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b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Tecnólogo en Automatización de Sistemas Mecatrónicos.</w:t>
      </w:r>
    </w:p>
    <w:p w14:paraId="6F58818C" w14:textId="77777777" w:rsidR="009D0BD9" w:rsidRDefault="001B20CD">
      <w:pPr>
        <w:numPr>
          <w:ilvl w:val="0"/>
          <w:numId w:val="3"/>
        </w:numP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Código del Programa de Formación: </w:t>
      </w:r>
      <w:r>
        <w:t>224312 V.1</w:t>
      </w:r>
    </w:p>
    <w:p w14:paraId="316ECE9F" w14:textId="77777777" w:rsidR="009D0BD9" w:rsidRDefault="001B20CD">
      <w:pPr>
        <w:numPr>
          <w:ilvl w:val="0"/>
          <w:numId w:val="3"/>
        </w:numP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Nombre del Proyecto</w:t>
      </w:r>
      <w:r>
        <w:rPr>
          <w:rFonts w:ascii="Arial" w:eastAsia="Arial" w:hAnsi="Arial" w:cs="Arial"/>
          <w:sz w:val="20"/>
          <w:szCs w:val="20"/>
        </w:rPr>
        <w:t xml:space="preserve">: </w:t>
      </w:r>
      <w:r>
        <w:t>AUTOMATIZACIÓN Y OPTIMIZACIÓN DE UN PROCESO DE MANUFACTURA.</w:t>
      </w:r>
    </w:p>
    <w:p w14:paraId="02F97FDC" w14:textId="77777777" w:rsidR="009D0BD9" w:rsidRDefault="001B20CD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color w:val="444444"/>
        </w:rPr>
      </w:pPr>
      <w:r>
        <w:rPr>
          <w:rFonts w:ascii="Arial" w:eastAsia="Arial" w:hAnsi="Arial" w:cs="Arial"/>
          <w:b/>
          <w:sz w:val="20"/>
          <w:szCs w:val="20"/>
        </w:rPr>
        <w:t>Fase del proyecto:</w:t>
      </w:r>
      <w:r>
        <w:rPr>
          <w:rFonts w:ascii="Arial" w:eastAsia="Arial" w:hAnsi="Arial" w:cs="Arial"/>
          <w:sz w:val="20"/>
          <w:szCs w:val="20"/>
        </w:rPr>
        <w:t xml:space="preserve"> Planeación (Fase 3 – Solución Hidráulica Y/O Metalmecánic</w:t>
      </w:r>
      <w:r>
        <w:rPr>
          <w:rFonts w:ascii="Arial" w:eastAsia="Arial" w:hAnsi="Arial" w:cs="Arial"/>
          <w:sz w:val="20"/>
          <w:szCs w:val="20"/>
        </w:rPr>
        <w:t>a)</w:t>
      </w:r>
    </w:p>
    <w:p w14:paraId="38AAC316" w14:textId="77777777" w:rsidR="009D0BD9" w:rsidRDefault="001B20CD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color w:val="444444"/>
        </w:rPr>
      </w:pPr>
      <w:r>
        <w:rPr>
          <w:rFonts w:ascii="Arial" w:eastAsia="Arial" w:hAnsi="Arial" w:cs="Arial"/>
          <w:b/>
          <w:sz w:val="20"/>
          <w:szCs w:val="20"/>
        </w:rPr>
        <w:t>Actividad de Proyecto</w:t>
      </w:r>
      <w:r>
        <w:rPr>
          <w:rFonts w:ascii="Arial" w:eastAsia="Arial" w:hAnsi="Arial" w:cs="Arial"/>
          <w:sz w:val="20"/>
          <w:szCs w:val="20"/>
        </w:rPr>
        <w:t>:  DISEÑAR EN 3D MÁQUINA SIMPLE CON ACTUADORES HIDRÁULICOS Y/O ELECTROMECÁNICOS Y SENSORES ELECTRÓNICOS SEGÚN REQUERIMIENTOS DEL PROCESO.</w:t>
      </w:r>
    </w:p>
    <w:p w14:paraId="0A0AE443" w14:textId="77777777" w:rsidR="009D0BD9" w:rsidRDefault="001B20CD">
      <w:pPr>
        <w:numPr>
          <w:ilvl w:val="0"/>
          <w:numId w:val="3"/>
        </w:numP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Competencia:</w:t>
      </w:r>
      <w:r>
        <w:rPr>
          <w:rFonts w:ascii="Arial" w:eastAsia="Arial" w:hAnsi="Arial" w:cs="Arial"/>
          <w:sz w:val="20"/>
          <w:szCs w:val="20"/>
        </w:rPr>
        <w:t xml:space="preserve"> 280401024 - Reparar automatismos de acuerdo con metodología y procedimiento técni</w:t>
      </w:r>
      <w:r>
        <w:rPr>
          <w:rFonts w:ascii="Arial" w:eastAsia="Arial" w:hAnsi="Arial" w:cs="Arial"/>
          <w:sz w:val="20"/>
          <w:szCs w:val="20"/>
        </w:rPr>
        <w:t>co.</w:t>
      </w:r>
    </w:p>
    <w:p w14:paraId="5EE38A79" w14:textId="77777777" w:rsidR="009D0BD9" w:rsidRDefault="001B20CD">
      <w:pPr>
        <w:numPr>
          <w:ilvl w:val="0"/>
          <w:numId w:val="3"/>
        </w:numPr>
        <w:spacing w:after="0"/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Resultados de Aprendizaje:</w:t>
      </w:r>
      <w:r>
        <w:rPr>
          <w:rFonts w:ascii="Arial" w:eastAsia="Arial" w:hAnsi="Arial" w:cs="Arial"/>
          <w:sz w:val="20"/>
          <w:szCs w:val="20"/>
        </w:rPr>
        <w:t xml:space="preserve"> 581026 - RAE15: IMPLEMENTAR AUTOMATISMOS OLEOHIDRÁULICOS DE ACUERDO A NORMATIVA.</w:t>
      </w:r>
    </w:p>
    <w:p w14:paraId="5A441D45" w14:textId="77777777" w:rsidR="009D0BD9" w:rsidRDefault="001B20CD">
      <w:pPr>
        <w:numPr>
          <w:ilvl w:val="0"/>
          <w:numId w:val="3"/>
        </w:numPr>
        <w:spacing w:after="0"/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Duración de la Guía: </w:t>
      </w:r>
      <w:r>
        <w:rPr>
          <w:rFonts w:ascii="Arial" w:eastAsia="Arial" w:hAnsi="Arial" w:cs="Arial"/>
          <w:sz w:val="20"/>
          <w:szCs w:val="20"/>
        </w:rPr>
        <w:t>48h</w:t>
      </w:r>
    </w:p>
    <w:p w14:paraId="0223CDB1" w14:textId="77777777" w:rsidR="009D0BD9" w:rsidRDefault="009D0BD9">
      <w:pPr>
        <w:ind w:left="360"/>
        <w:jc w:val="both"/>
        <w:rPr>
          <w:rFonts w:ascii="Arial" w:eastAsia="Arial" w:hAnsi="Arial" w:cs="Arial"/>
          <w:sz w:val="20"/>
          <w:szCs w:val="20"/>
        </w:rPr>
      </w:pPr>
    </w:p>
    <w:p w14:paraId="3296A8D0" w14:textId="77777777" w:rsidR="009D0BD9" w:rsidRDefault="001B20CD">
      <w:pPr>
        <w:tabs>
          <w:tab w:val="left" w:pos="4320"/>
          <w:tab w:val="left" w:pos="4485"/>
          <w:tab w:val="left" w:pos="5445"/>
        </w:tabs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2. PRESENTACIÓN</w:t>
      </w:r>
    </w:p>
    <w:p w14:paraId="58D6FF2B" w14:textId="77777777" w:rsidR="009D0BD9" w:rsidRDefault="001B20CD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En los tiempos modernos, la automatización se ha convertido en un aspecto vital en los medios de produ</w:t>
      </w:r>
      <w:r>
        <w:rPr>
          <w:rFonts w:ascii="Arial" w:eastAsia="Arial" w:hAnsi="Arial" w:cs="Arial"/>
          <w:sz w:val="20"/>
          <w:szCs w:val="20"/>
        </w:rPr>
        <w:t>cción ya que, sin ella, las empresas no podrían ser competitivas con los actuales estándares de calidad, precio y volumen de producción para satisfacer la demanda de productos de la sociedad actual.</w:t>
      </w:r>
    </w:p>
    <w:p w14:paraId="4B07E9AA" w14:textId="77777777" w:rsidR="009D0BD9" w:rsidRDefault="001B20CD">
      <w:pPr>
        <w:spacing w:after="0"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Estas demandas involucran entre otras, una mayor fiabilid</w:t>
      </w:r>
      <w:r>
        <w:rPr>
          <w:rFonts w:ascii="Arial" w:eastAsia="Arial" w:hAnsi="Arial" w:cs="Arial"/>
          <w:color w:val="000000"/>
          <w:sz w:val="20"/>
          <w:szCs w:val="20"/>
        </w:rPr>
        <w:t>ad, mayor seguridad en el desarrollo de un trabajo, facilidad de instalación y, en ciertos casos también facilidad en el mantenimiento de los diversos equipos y elementos.</w:t>
      </w:r>
    </w:p>
    <w:p w14:paraId="099BFED2" w14:textId="77777777" w:rsidR="009D0BD9" w:rsidRDefault="009D0BD9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408B6C85" w14:textId="77777777" w:rsidR="009D0BD9" w:rsidRDefault="001B20CD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La automatización permite producir miles de artículos en tiempo récord, con las mis</w:t>
      </w:r>
      <w:r>
        <w:rPr>
          <w:rFonts w:ascii="Arial" w:eastAsia="Arial" w:hAnsi="Arial" w:cs="Arial"/>
          <w:sz w:val="20"/>
          <w:szCs w:val="20"/>
        </w:rPr>
        <w:t xml:space="preserve">mas dosis, tamaños, colores y seguridad industrial, demás características diferenciadoras de una marca y/o referencia. </w:t>
      </w:r>
    </w:p>
    <w:p w14:paraId="3FCF06EE" w14:textId="77777777" w:rsidR="009D0BD9" w:rsidRDefault="009D0BD9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4499F6C" w14:textId="77777777" w:rsidR="009D0BD9" w:rsidRDefault="001B20CD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Unas de las tecnologías más ampliamente utilizadas para automatizar máquinas y procesos industriales, son la Hidráulica y la Electrohidráulica, cuyo uso se ha extendido a casi todos los procesos productivos modernos.</w:t>
      </w:r>
    </w:p>
    <w:p w14:paraId="1775A63D" w14:textId="77777777" w:rsidR="009D0BD9" w:rsidRDefault="009D0BD9">
      <w:pP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177727E3" w14:textId="77777777" w:rsidR="009D0BD9" w:rsidRDefault="001B20CD">
      <w:pPr>
        <w:spacing w:after="0"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En esta guía se trabajarán las conocimientos y habilidades necesarias para alcance del resultado de aprendizaje propuesto, y adquirir la competencia requerida para realizar automatismos en el área de la Oleo hidráulica a través del desarrollo una actividad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central que es la </w:t>
      </w:r>
      <w:r>
        <w:rPr>
          <w:rFonts w:ascii="Arial" w:eastAsia="Arial" w:hAnsi="Arial" w:cs="Arial"/>
          <w:b/>
          <w:color w:val="000000"/>
          <w:sz w:val="20"/>
          <w:szCs w:val="20"/>
        </w:rPr>
        <w:t>Automatización de …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.El Instructor suministrará la orientación y el material de apoyo necesario para resolver la actividad central.</w:t>
      </w:r>
    </w:p>
    <w:p w14:paraId="5141EC02" w14:textId="77777777" w:rsidR="009D0BD9" w:rsidRDefault="009D0BD9">
      <w:pPr>
        <w:spacing w:after="0"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6907D992" w14:textId="77777777" w:rsidR="009D0BD9" w:rsidRDefault="001B20CD">
      <w:pPr>
        <w:tabs>
          <w:tab w:val="left" w:pos="4320"/>
          <w:tab w:val="left" w:pos="4485"/>
          <w:tab w:val="left" w:pos="5445"/>
        </w:tabs>
        <w:spacing w:line="240" w:lineRule="auto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noProof/>
          <w:color w:val="000000"/>
          <w:sz w:val="24"/>
          <w:szCs w:val="24"/>
        </w:rPr>
        <w:lastRenderedPageBreak/>
        <w:drawing>
          <wp:inline distT="0" distB="0" distL="0" distR="0" wp14:anchorId="63643E71" wp14:editId="17BC4DFE">
            <wp:extent cx="6120765" cy="1876065"/>
            <wp:effectExtent l="0" t="0" r="0" b="0"/>
            <wp:docPr id="12" name="image2.jpg" descr="C:\Users\Maria Rita\Downloads\20181002_113429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 descr="C:\Users\Maria Rita\Downloads\20181002_113429.jp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87606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D32B5DD" w14:textId="77777777" w:rsidR="009D0BD9" w:rsidRDefault="001B20CD">
      <w:pPr>
        <w:spacing w:after="0" w:line="240" w:lineRule="auto"/>
        <w:jc w:val="center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Figura 1: Ambiente de formación en Tecnologías Hidráulica y Electrohidráulica BOSCH – C.E.A.I (22A)</w:t>
      </w:r>
    </w:p>
    <w:p w14:paraId="4D77DAD7" w14:textId="77777777" w:rsidR="009D0BD9" w:rsidRDefault="001B20CD">
      <w:pPr>
        <w:tabs>
          <w:tab w:val="left" w:pos="4320"/>
          <w:tab w:val="left" w:pos="4485"/>
          <w:tab w:val="left" w:pos="5445"/>
        </w:tabs>
        <w:spacing w:line="240" w:lineRule="auto"/>
        <w:jc w:val="center"/>
        <w:rPr>
          <w:rFonts w:ascii="Arial" w:eastAsia="Arial" w:hAnsi="Arial" w:cs="Arial"/>
          <w:i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Fu</w:t>
      </w:r>
      <w:r>
        <w:rPr>
          <w:rFonts w:ascii="Arial" w:eastAsia="Arial" w:hAnsi="Arial" w:cs="Arial"/>
          <w:color w:val="000000"/>
          <w:sz w:val="20"/>
          <w:szCs w:val="20"/>
        </w:rPr>
        <w:t>ente: SENA</w:t>
      </w:r>
    </w:p>
    <w:p w14:paraId="0A13582E" w14:textId="77777777" w:rsidR="009D0BD9" w:rsidRDefault="001B20CD">
      <w:pPr>
        <w:tabs>
          <w:tab w:val="left" w:pos="4320"/>
          <w:tab w:val="left" w:pos="4485"/>
          <w:tab w:val="left" w:pos="5445"/>
        </w:tabs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3.  FORMULACIÓN DE LAS ACTIVIDADES DE APRENDIZAJE</w:t>
      </w:r>
    </w:p>
    <w:p w14:paraId="232A89AC" w14:textId="77777777" w:rsidR="009D0BD9" w:rsidRDefault="001B20CD">
      <w:pPr>
        <w:tabs>
          <w:tab w:val="left" w:pos="630"/>
        </w:tabs>
        <w:spacing w:after="0" w:line="240" w:lineRule="auto"/>
        <w:ind w:left="630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color w:val="000000"/>
          <w:sz w:val="20"/>
          <w:szCs w:val="20"/>
        </w:rPr>
        <w:t>3.1. Actividades de reflexión inicial</w:t>
      </w:r>
    </w:p>
    <w:p w14:paraId="31F03E5D" w14:textId="77777777" w:rsidR="009D0BD9" w:rsidRDefault="009D0BD9">
      <w:pPr>
        <w:tabs>
          <w:tab w:val="left" w:pos="630"/>
        </w:tabs>
        <w:spacing w:after="0" w:line="240" w:lineRule="auto"/>
        <w:ind w:left="630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68953612" w14:textId="77777777" w:rsidR="009D0BD9" w:rsidRDefault="001B20CD">
      <w:pPr>
        <w:tabs>
          <w:tab w:val="left" w:pos="630"/>
        </w:tabs>
        <w:ind w:left="630"/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Reconocer la importancia de los fluidos líquidos y sus propiedades en su entorno a través de una lluvia de ideas. </w:t>
      </w:r>
    </w:p>
    <w:p w14:paraId="3F484AE6" w14:textId="77777777" w:rsidR="009D0BD9" w:rsidRDefault="001B20CD">
      <w:pPr>
        <w:tabs>
          <w:tab w:val="left" w:pos="630"/>
        </w:tabs>
        <w:ind w:left="63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El instructor presenta un video y luego d</w:t>
      </w:r>
      <w:r>
        <w:rPr>
          <w:rFonts w:ascii="Arial" w:eastAsia="Arial" w:hAnsi="Arial" w:cs="Arial"/>
          <w:sz w:val="20"/>
          <w:szCs w:val="20"/>
        </w:rPr>
        <w:t xml:space="preserve">irige una lluvia de ideas a través de preguntas orientadoras sobre el fluido y sus características fisicoquímicas y sus propiedades físicas.  </w:t>
      </w:r>
    </w:p>
    <w:p w14:paraId="536E24C8" w14:textId="77777777" w:rsidR="009D0BD9" w:rsidRDefault="001B20CD">
      <w:pPr>
        <w:tabs>
          <w:tab w:val="left" w:pos="630"/>
        </w:tabs>
        <w:ind w:left="63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Al final el instructor concluirá aspectos generales sobre la importancia del concepto del fluido dentro del progr</w:t>
      </w:r>
      <w:r>
        <w:rPr>
          <w:rFonts w:ascii="Arial" w:eastAsia="Arial" w:hAnsi="Arial" w:cs="Arial"/>
          <w:sz w:val="20"/>
          <w:szCs w:val="20"/>
        </w:rPr>
        <w:t xml:space="preserve">ama de formación. </w:t>
      </w:r>
    </w:p>
    <w:p w14:paraId="4385F495" w14:textId="77777777" w:rsidR="009D0BD9" w:rsidRDefault="001B20CD">
      <w:pPr>
        <w:tabs>
          <w:tab w:val="left" w:pos="630"/>
        </w:tabs>
        <w:ind w:left="630"/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VIDEO: </w:t>
      </w:r>
      <w:hyperlink r:id="rId9">
        <w:r>
          <w:rPr>
            <w:rFonts w:ascii="Arial" w:eastAsia="Arial" w:hAnsi="Arial" w:cs="Arial"/>
            <w:b/>
            <w:color w:val="1155CC"/>
            <w:sz w:val="20"/>
            <w:szCs w:val="20"/>
            <w:u w:val="single"/>
          </w:rPr>
          <w:t>Propiedades de Fluidos Hidráulicos.</w:t>
        </w:r>
      </w:hyperlink>
    </w:p>
    <w:p w14:paraId="0504CF80" w14:textId="77777777" w:rsidR="009D0BD9" w:rsidRDefault="001B20CD">
      <w:pPr>
        <w:tabs>
          <w:tab w:val="left" w:pos="630"/>
        </w:tabs>
        <w:ind w:left="630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Duración de la actividad: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2 horas</w:t>
      </w:r>
    </w:p>
    <w:p w14:paraId="24990D09" w14:textId="77777777" w:rsidR="009D0BD9" w:rsidRDefault="009D0BD9">
      <w:pPr>
        <w:tabs>
          <w:tab w:val="left" w:pos="630"/>
        </w:tabs>
        <w:spacing w:after="0" w:line="240" w:lineRule="auto"/>
        <w:ind w:left="630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1E95DA34" w14:textId="77777777" w:rsidR="009D0BD9" w:rsidRDefault="001B20CD">
      <w:pPr>
        <w:tabs>
          <w:tab w:val="left" w:pos="630"/>
        </w:tabs>
        <w:spacing w:after="0" w:line="240" w:lineRule="auto"/>
        <w:ind w:left="630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3.2. Actividades de contextualización e identificación de conocimientos necesarios para el aprendizaje.</w:t>
      </w:r>
    </w:p>
    <w:p w14:paraId="75E0BEC0" w14:textId="77777777" w:rsidR="009D0BD9" w:rsidRDefault="009D0BD9">
      <w:pPr>
        <w:spacing w:after="0" w:line="240" w:lineRule="auto"/>
        <w:ind w:left="720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4A02BEFD" w14:textId="77777777" w:rsidR="009D0BD9" w:rsidRDefault="001B20CD">
      <w:pPr>
        <w:spacing w:after="0" w:line="240" w:lineRule="auto"/>
        <w:ind w:left="720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Describir las aplicaciones de la hidráulica en su entorno a través de un foro.</w:t>
      </w:r>
    </w:p>
    <w:p w14:paraId="6665D7D5" w14:textId="77777777" w:rsidR="009D0BD9" w:rsidRDefault="009D0BD9">
      <w:pPr>
        <w:spacing w:after="0" w:line="240" w:lineRule="auto"/>
        <w:ind w:left="720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6C16041B" w14:textId="77777777" w:rsidR="009D0BD9" w:rsidRDefault="001B20CD">
      <w:pPr>
        <w:spacing w:after="0" w:line="240" w:lineRule="auto"/>
        <w:ind w:left="720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Con sus conocimientos previos, de respuesta en equipos de trabajo sobre las siguientes preguntas orientadoras </w:t>
      </w:r>
    </w:p>
    <w:p w14:paraId="23A87812" w14:textId="77777777" w:rsidR="009D0BD9" w:rsidRDefault="001B20CD">
      <w:pPr>
        <w:spacing w:after="0" w:line="240" w:lineRule="auto"/>
        <w:ind w:left="1170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  <w:t>Defina con sus propias palabras ¿Qué es la hidráulica?</w:t>
      </w:r>
    </w:p>
    <w:p w14:paraId="1113128C" w14:textId="77777777" w:rsidR="009D0BD9" w:rsidRDefault="001B20CD">
      <w:pPr>
        <w:spacing w:after="0" w:line="240" w:lineRule="auto"/>
        <w:ind w:left="1170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  <w:t>¿Consi</w:t>
      </w:r>
      <w:r>
        <w:rPr>
          <w:rFonts w:ascii="Arial" w:eastAsia="Arial" w:hAnsi="Arial" w:cs="Arial"/>
          <w:color w:val="000000"/>
          <w:sz w:val="20"/>
          <w:szCs w:val="20"/>
        </w:rPr>
        <w:t>dera usted que este tipo de energía generada por el aceite en movimiento es contaminante? Justifique.</w:t>
      </w:r>
    </w:p>
    <w:p w14:paraId="23BB4DB1" w14:textId="44378151" w:rsidR="009D0BD9" w:rsidRDefault="001B20CD">
      <w:pPr>
        <w:spacing w:after="0" w:line="240" w:lineRule="auto"/>
        <w:ind w:left="1170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  <w:t xml:space="preserve">¿Por qué se considera la </w:t>
      </w:r>
      <w:r w:rsidR="00C11321">
        <w:rPr>
          <w:rFonts w:ascii="Arial" w:eastAsia="Arial" w:hAnsi="Arial" w:cs="Arial"/>
          <w:sz w:val="20"/>
          <w:szCs w:val="20"/>
        </w:rPr>
        <w:t>oleo hidráulica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un tipo de energía?</w:t>
      </w:r>
    </w:p>
    <w:p w14:paraId="63A0480E" w14:textId="77777777" w:rsidR="009D0BD9" w:rsidRDefault="001B20CD">
      <w:pPr>
        <w:spacing w:after="0" w:line="240" w:lineRule="auto"/>
        <w:ind w:left="1170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  <w:t>Ventajas de utilizar la oleo hidráulica en la industria.</w:t>
      </w:r>
    </w:p>
    <w:p w14:paraId="16F9293D" w14:textId="77777777" w:rsidR="009D0BD9" w:rsidRDefault="001B20CD">
      <w:pPr>
        <w:spacing w:after="0" w:line="240" w:lineRule="auto"/>
        <w:ind w:left="1170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Cuántas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clases de aplicaciones </w:t>
      </w:r>
      <w:r>
        <w:rPr>
          <w:rFonts w:ascii="Arial" w:eastAsia="Arial" w:hAnsi="Arial" w:cs="Arial"/>
          <w:color w:val="000000"/>
          <w:sz w:val="20"/>
          <w:szCs w:val="20"/>
        </w:rPr>
        <w:t>tiene la oleo hidráulica y defina brevemente e indique las industrias donde se utiliza.</w:t>
      </w:r>
    </w:p>
    <w:p w14:paraId="6FAFCF11" w14:textId="77777777" w:rsidR="009D0BD9" w:rsidRDefault="001B20CD">
      <w:pPr>
        <w:spacing w:after="0" w:line="240" w:lineRule="auto"/>
        <w:ind w:left="1170"/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  <w:t>¿Cuál es la ventaja más significativa de la hidráulica respecto a otras tecnologías? Argumente su respuesta.</w:t>
      </w:r>
    </w:p>
    <w:p w14:paraId="46A7AB13" w14:textId="77777777" w:rsidR="009D0BD9" w:rsidRDefault="009D0BD9">
      <w:pPr>
        <w:spacing w:after="0" w:line="240" w:lineRule="auto"/>
        <w:ind w:left="1170"/>
        <w:jc w:val="both"/>
        <w:rPr>
          <w:rFonts w:ascii="Arial" w:eastAsia="Arial" w:hAnsi="Arial" w:cs="Arial"/>
          <w:sz w:val="20"/>
          <w:szCs w:val="20"/>
        </w:rPr>
      </w:pPr>
    </w:p>
    <w:p w14:paraId="295AC0F6" w14:textId="77777777" w:rsidR="009D0BD9" w:rsidRDefault="001B20CD">
      <w:pPr>
        <w:spacing w:after="0" w:line="240" w:lineRule="auto"/>
        <w:ind w:left="72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Las respuestas serán socializadas a través de un foro guiado por el instructor</w:t>
      </w:r>
      <w:r>
        <w:rPr>
          <w:rFonts w:ascii="Arial" w:eastAsia="Arial" w:hAnsi="Arial" w:cs="Arial"/>
          <w:sz w:val="20"/>
          <w:szCs w:val="20"/>
        </w:rPr>
        <w:t xml:space="preserve"> y complementará la información con la proyección del video:</w:t>
      </w:r>
    </w:p>
    <w:p w14:paraId="19A954AB" w14:textId="77777777" w:rsidR="009D0BD9" w:rsidRDefault="009D0BD9">
      <w:pPr>
        <w:spacing w:after="0" w:line="240" w:lineRule="auto"/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1021D98C" w14:textId="77777777" w:rsidR="009D0BD9" w:rsidRDefault="001B20CD">
      <w:pPr>
        <w:spacing w:after="0" w:line="240" w:lineRule="auto"/>
        <w:ind w:left="72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Aplicaciones de la Hidráulica. (VIDEO)</w:t>
      </w:r>
    </w:p>
    <w:p w14:paraId="7DA396E3" w14:textId="77777777" w:rsidR="009D0BD9" w:rsidRDefault="009D0BD9">
      <w:pPr>
        <w:spacing w:after="0" w:line="240" w:lineRule="auto"/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7E08A2A" w14:textId="77777777" w:rsidR="009D0BD9" w:rsidRDefault="001B20CD">
      <w:pPr>
        <w:tabs>
          <w:tab w:val="left" w:pos="630"/>
        </w:tabs>
        <w:spacing w:after="0" w:line="240" w:lineRule="auto"/>
        <w:ind w:left="630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ab/>
        <w:t>Duración de la actividad: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2 horas.</w:t>
      </w:r>
    </w:p>
    <w:p w14:paraId="4C211EEF" w14:textId="77777777" w:rsidR="009D0BD9" w:rsidRDefault="009D0BD9">
      <w:pPr>
        <w:tabs>
          <w:tab w:val="left" w:pos="630"/>
        </w:tabs>
        <w:spacing w:after="0" w:line="240" w:lineRule="auto"/>
        <w:ind w:left="630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2DACA113" w14:textId="77777777" w:rsidR="009D0BD9" w:rsidRDefault="009D0BD9">
      <w:pPr>
        <w:tabs>
          <w:tab w:val="left" w:pos="630"/>
        </w:tabs>
        <w:spacing w:after="0" w:line="240" w:lineRule="auto"/>
        <w:ind w:left="630"/>
        <w:jc w:val="both"/>
        <w:rPr>
          <w:rFonts w:ascii="Arial" w:eastAsia="Arial" w:hAnsi="Arial" w:cs="Arial"/>
          <w:b/>
          <w:sz w:val="20"/>
          <w:szCs w:val="20"/>
        </w:rPr>
      </w:pPr>
    </w:p>
    <w:p w14:paraId="52AC1F1B" w14:textId="77777777" w:rsidR="009D0BD9" w:rsidRDefault="001B20CD">
      <w:pPr>
        <w:tabs>
          <w:tab w:val="left" w:pos="630"/>
        </w:tabs>
        <w:spacing w:after="0" w:line="240" w:lineRule="auto"/>
        <w:ind w:left="630"/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3.3. Actividades de apropiación del co</w:t>
      </w:r>
      <w:r>
        <w:rPr>
          <w:rFonts w:ascii="Arial" w:eastAsia="Arial" w:hAnsi="Arial" w:cs="Arial"/>
          <w:b/>
          <w:sz w:val="20"/>
          <w:szCs w:val="20"/>
        </w:rPr>
        <w:t xml:space="preserve">nocimiento (Conceptualización y Teorización). </w:t>
      </w:r>
    </w:p>
    <w:p w14:paraId="30323A68" w14:textId="77777777" w:rsidR="009D0BD9" w:rsidRDefault="009D0BD9">
      <w:pPr>
        <w:tabs>
          <w:tab w:val="left" w:pos="630"/>
        </w:tabs>
        <w:spacing w:after="0" w:line="240" w:lineRule="auto"/>
        <w:ind w:left="630"/>
        <w:jc w:val="both"/>
        <w:rPr>
          <w:rFonts w:ascii="Arial" w:eastAsia="Arial" w:hAnsi="Arial" w:cs="Arial"/>
          <w:b/>
          <w:sz w:val="20"/>
          <w:szCs w:val="20"/>
        </w:rPr>
      </w:pPr>
    </w:p>
    <w:p w14:paraId="11F77B54" w14:textId="38CD2D17" w:rsidR="009D0BD9" w:rsidRDefault="001B20CD">
      <w:pPr>
        <w:tabs>
          <w:tab w:val="left" w:pos="1170"/>
        </w:tabs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Verificar que el funcionamiento del sistema </w:t>
      </w:r>
      <w:r w:rsidR="00C11321">
        <w:rPr>
          <w:rFonts w:ascii="Arial" w:eastAsia="Arial" w:hAnsi="Arial" w:cs="Arial"/>
          <w:b/>
          <w:sz w:val="20"/>
          <w:szCs w:val="20"/>
        </w:rPr>
        <w:t>oleo hidráulico</w:t>
      </w:r>
      <w:r>
        <w:rPr>
          <w:rFonts w:ascii="Arial" w:eastAsia="Arial" w:hAnsi="Arial" w:cs="Arial"/>
          <w:b/>
          <w:sz w:val="20"/>
          <w:szCs w:val="20"/>
        </w:rPr>
        <w:t xml:space="preserve"> cumple con las especificaciones de diseño establecidas.</w:t>
      </w:r>
    </w:p>
    <w:p w14:paraId="5E430D4C" w14:textId="77777777" w:rsidR="009D0BD9" w:rsidRDefault="001B20CD">
      <w:pPr>
        <w:spacing w:after="0"/>
        <w:ind w:left="720"/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Actividad 1: Principios Fundamentales de la Hidráulica. </w:t>
      </w:r>
    </w:p>
    <w:p w14:paraId="4D61F6E6" w14:textId="77777777" w:rsidR="009D0BD9" w:rsidRDefault="009D0BD9">
      <w:pPr>
        <w:spacing w:after="0"/>
        <w:ind w:left="720"/>
        <w:jc w:val="both"/>
        <w:rPr>
          <w:rFonts w:ascii="Arial" w:eastAsia="Arial" w:hAnsi="Arial" w:cs="Arial"/>
          <w:b/>
          <w:sz w:val="20"/>
          <w:szCs w:val="20"/>
        </w:rPr>
      </w:pPr>
    </w:p>
    <w:p w14:paraId="4249AAAC" w14:textId="77777777" w:rsidR="009D0BD9" w:rsidRDefault="001B20CD">
      <w:pPr>
        <w:spacing w:after="0"/>
        <w:ind w:left="720"/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Identificar los principios físicos de la hidráulica mediante la solución de taller teórico propuesto.</w:t>
      </w:r>
    </w:p>
    <w:p w14:paraId="1F256F83" w14:textId="77777777" w:rsidR="009D0BD9" w:rsidRDefault="009D0BD9">
      <w:pPr>
        <w:spacing w:after="0"/>
        <w:ind w:left="1416"/>
        <w:jc w:val="both"/>
        <w:rPr>
          <w:rFonts w:ascii="Arial" w:eastAsia="Arial" w:hAnsi="Arial" w:cs="Arial"/>
          <w:sz w:val="20"/>
          <w:szCs w:val="20"/>
        </w:rPr>
      </w:pPr>
    </w:p>
    <w:p w14:paraId="7A33C50F" w14:textId="77777777" w:rsidR="009D0BD9" w:rsidRDefault="001B20CD">
      <w:pPr>
        <w:spacing w:after="0"/>
        <w:ind w:left="141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 el fin de tener una correcta implementación de soluciones industriales mediante sistemas oleo hidráulicos, es importante analizar sus comportamientos</w:t>
      </w:r>
      <w:r>
        <w:rPr>
          <w:rFonts w:ascii="Arial" w:eastAsia="Arial" w:hAnsi="Arial" w:cs="Arial"/>
          <w:sz w:val="20"/>
          <w:szCs w:val="20"/>
        </w:rPr>
        <w:t xml:space="preserve"> y conocer sus principios físicos de funcionamiento.</w:t>
      </w:r>
    </w:p>
    <w:p w14:paraId="2F1BD3CD" w14:textId="77777777" w:rsidR="009D0BD9" w:rsidRDefault="009D0BD9">
      <w:pPr>
        <w:spacing w:after="0"/>
        <w:ind w:left="1416"/>
        <w:jc w:val="both"/>
        <w:rPr>
          <w:rFonts w:ascii="Arial" w:eastAsia="Arial" w:hAnsi="Arial" w:cs="Arial"/>
          <w:sz w:val="20"/>
          <w:szCs w:val="20"/>
        </w:rPr>
      </w:pPr>
    </w:p>
    <w:p w14:paraId="599922FB" w14:textId="77777777" w:rsidR="009D0BD9" w:rsidRDefault="001B20CD">
      <w:pPr>
        <w:spacing w:after="0"/>
        <w:ind w:left="141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Para ello, en grupos de trabajo, solucione el taller propuesto por el instructor, con el fin de obtener un mayor entendimiento sobre los principios básicos y físicos de la Oleo hidráulica.</w:t>
      </w:r>
    </w:p>
    <w:p w14:paraId="62DFEA46" w14:textId="77777777" w:rsidR="009D0BD9" w:rsidRDefault="009D0BD9">
      <w:pPr>
        <w:spacing w:after="0"/>
        <w:ind w:left="1416"/>
        <w:jc w:val="both"/>
        <w:rPr>
          <w:rFonts w:ascii="Arial" w:eastAsia="Arial" w:hAnsi="Arial" w:cs="Arial"/>
          <w:sz w:val="20"/>
          <w:szCs w:val="20"/>
        </w:rPr>
      </w:pPr>
    </w:p>
    <w:p w14:paraId="432B5945" w14:textId="77777777" w:rsidR="009D0BD9" w:rsidRDefault="001B20CD">
      <w:pPr>
        <w:spacing w:after="0"/>
        <w:ind w:left="141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Participe de</w:t>
      </w:r>
      <w:r>
        <w:rPr>
          <w:rFonts w:ascii="Arial" w:eastAsia="Arial" w:hAnsi="Arial" w:cs="Arial"/>
          <w:sz w:val="20"/>
          <w:szCs w:val="20"/>
        </w:rPr>
        <w:t xml:space="preserve"> la socialización por el Instructor para aclarar, compartir y definir las ideas y conceptos del material tratado.</w:t>
      </w:r>
    </w:p>
    <w:p w14:paraId="710C7DBC" w14:textId="77777777" w:rsidR="009D0BD9" w:rsidRDefault="009D0BD9">
      <w:pPr>
        <w:spacing w:after="0"/>
        <w:ind w:left="1416"/>
        <w:jc w:val="both"/>
        <w:rPr>
          <w:rFonts w:ascii="Arial" w:eastAsia="Arial" w:hAnsi="Arial" w:cs="Arial"/>
          <w:sz w:val="20"/>
          <w:szCs w:val="20"/>
        </w:rPr>
      </w:pPr>
    </w:p>
    <w:p w14:paraId="0740950E" w14:textId="77777777" w:rsidR="009D0BD9" w:rsidRDefault="001B20CD">
      <w:pPr>
        <w:spacing w:after="0"/>
        <w:ind w:left="141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Evidencia: </w:t>
      </w:r>
      <w:r>
        <w:rPr>
          <w:rFonts w:ascii="Arial" w:eastAsia="Arial" w:hAnsi="Arial" w:cs="Arial"/>
          <w:sz w:val="20"/>
          <w:szCs w:val="20"/>
        </w:rPr>
        <w:t>Taller fundamentos de la hidráulica, Taller cálculos básicos.</w:t>
      </w:r>
    </w:p>
    <w:p w14:paraId="53A2E206" w14:textId="77777777" w:rsidR="009D0BD9" w:rsidRDefault="009D0BD9">
      <w:pPr>
        <w:spacing w:after="0"/>
        <w:ind w:left="1416"/>
        <w:jc w:val="both"/>
        <w:rPr>
          <w:rFonts w:ascii="Arial" w:eastAsia="Arial" w:hAnsi="Arial" w:cs="Arial"/>
          <w:sz w:val="20"/>
          <w:szCs w:val="20"/>
        </w:rPr>
      </w:pPr>
    </w:p>
    <w:p w14:paraId="2AC5D2E7" w14:textId="77777777" w:rsidR="009D0BD9" w:rsidRDefault="001B20CD">
      <w:pPr>
        <w:spacing w:after="0"/>
        <w:ind w:left="141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Duración de la actividad: </w:t>
      </w:r>
      <w:r>
        <w:rPr>
          <w:rFonts w:ascii="Arial" w:eastAsia="Arial" w:hAnsi="Arial" w:cs="Arial"/>
          <w:sz w:val="20"/>
          <w:szCs w:val="20"/>
        </w:rPr>
        <w:t>8 horas</w:t>
      </w:r>
    </w:p>
    <w:p w14:paraId="0238AFC7" w14:textId="77777777" w:rsidR="009D0BD9" w:rsidRDefault="009D0BD9">
      <w:pPr>
        <w:spacing w:after="0"/>
        <w:ind w:left="1416"/>
        <w:jc w:val="both"/>
        <w:rPr>
          <w:rFonts w:ascii="Arial" w:eastAsia="Arial" w:hAnsi="Arial" w:cs="Arial"/>
          <w:b/>
          <w:sz w:val="20"/>
          <w:szCs w:val="20"/>
        </w:rPr>
      </w:pPr>
    </w:p>
    <w:p w14:paraId="53BC2030" w14:textId="77777777" w:rsidR="009D0BD9" w:rsidRDefault="001B20CD">
      <w:pPr>
        <w:spacing w:after="0"/>
        <w:ind w:left="720"/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Actividad 2: Grupo Hidráulico. </w:t>
      </w:r>
    </w:p>
    <w:p w14:paraId="732BA26F" w14:textId="77777777" w:rsidR="009D0BD9" w:rsidRDefault="009D0BD9">
      <w:pPr>
        <w:spacing w:after="0"/>
        <w:ind w:left="720"/>
        <w:jc w:val="both"/>
        <w:rPr>
          <w:rFonts w:ascii="Arial" w:eastAsia="Arial" w:hAnsi="Arial" w:cs="Arial"/>
          <w:b/>
          <w:sz w:val="20"/>
          <w:szCs w:val="20"/>
        </w:rPr>
      </w:pPr>
    </w:p>
    <w:p w14:paraId="6C037ABA" w14:textId="77777777" w:rsidR="009D0BD9" w:rsidRDefault="001B20CD">
      <w:pPr>
        <w:spacing w:after="0"/>
        <w:ind w:left="720"/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Reconocer los diferentes equipos que transforman el fluido líquido en energía hidráulica a través de talleres teóricos prácticos</w:t>
      </w:r>
    </w:p>
    <w:p w14:paraId="5C881BE4" w14:textId="77777777" w:rsidR="009D0BD9" w:rsidRDefault="001B20CD">
      <w:pPr>
        <w:spacing w:after="0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 </w:t>
      </w:r>
    </w:p>
    <w:p w14:paraId="6CA2F070" w14:textId="77777777" w:rsidR="009D0BD9" w:rsidRDefault="001B20CD">
      <w:pPr>
        <w:spacing w:after="0"/>
        <w:ind w:left="14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Para trabajar con sistemas Oleo hidráulicos es necesario identificar la parte correspondiente a la generación, alimentación </w:t>
      </w:r>
      <w:r>
        <w:rPr>
          <w:rFonts w:ascii="Arial" w:eastAsia="Arial" w:hAnsi="Arial" w:cs="Arial"/>
          <w:sz w:val="20"/>
          <w:szCs w:val="20"/>
        </w:rPr>
        <w:t>y suministro del aceite. Es por esto, que se deben tener en cuenta varios aspectos importantes como el principio de funcionamiento de la bomba hidráulica, tipos, caracterización y simbología de los dispositivos que hacen parte del grupo Hidráulico. Para es</w:t>
      </w:r>
      <w:r>
        <w:rPr>
          <w:rFonts w:ascii="Arial" w:eastAsia="Arial" w:hAnsi="Arial" w:cs="Arial"/>
          <w:sz w:val="20"/>
          <w:szCs w:val="20"/>
        </w:rPr>
        <w:t>ta tarea con su equipo de trabajo consulte y explore los siguientes documentos y videos para definir claramente con la intervención y ponencia del instructor acerca de:</w:t>
      </w:r>
    </w:p>
    <w:p w14:paraId="41EEE722" w14:textId="77777777" w:rsidR="009D0BD9" w:rsidRDefault="009D0BD9">
      <w:pPr>
        <w:spacing w:after="0"/>
        <w:ind w:left="1440"/>
        <w:rPr>
          <w:rFonts w:ascii="Arial" w:eastAsia="Arial" w:hAnsi="Arial" w:cs="Arial"/>
          <w:sz w:val="20"/>
          <w:szCs w:val="20"/>
        </w:rPr>
      </w:pPr>
    </w:p>
    <w:p w14:paraId="0525D34E" w14:textId="77777777" w:rsidR="009D0BD9" w:rsidRDefault="001B20C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VIDEOS:</w:t>
      </w:r>
    </w:p>
    <w:p w14:paraId="1728038C" w14:textId="77777777" w:rsidR="009D0BD9" w:rsidRDefault="001B20C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0"/>
          <w:szCs w:val="20"/>
        </w:rPr>
      </w:pPr>
      <w:hyperlink r:id="rId10">
        <w:r>
          <w:rPr>
            <w:rFonts w:ascii="Arial" w:eastAsia="Arial" w:hAnsi="Arial" w:cs="Arial"/>
            <w:color w:val="0D2E46"/>
            <w:sz w:val="20"/>
            <w:szCs w:val="20"/>
            <w:u w:val="single"/>
          </w:rPr>
          <w:t>Funcionamiento del Grupo Hidráulico.</w:t>
        </w:r>
      </w:hyperlink>
    </w:p>
    <w:p w14:paraId="751CCBC7" w14:textId="77777777" w:rsidR="009D0BD9" w:rsidRDefault="001B20CD">
      <w:pP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ab/>
      </w:r>
      <w:r>
        <w:rPr>
          <w:rFonts w:ascii="Arial" w:eastAsia="Arial" w:hAnsi="Arial" w:cs="Arial"/>
          <w:b/>
          <w:color w:val="000000"/>
          <w:sz w:val="20"/>
          <w:szCs w:val="20"/>
        </w:rPr>
        <w:tab/>
      </w:r>
    </w:p>
    <w:p w14:paraId="6CC27ACA" w14:textId="77777777" w:rsidR="009D0BD9" w:rsidRDefault="001B20CD">
      <w:pPr>
        <w:spacing w:after="0"/>
        <w:ind w:left="141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Evidencia: </w:t>
      </w:r>
      <w:r>
        <w:rPr>
          <w:rFonts w:ascii="Arial" w:eastAsia="Arial" w:hAnsi="Arial" w:cs="Arial"/>
          <w:sz w:val="20"/>
          <w:szCs w:val="20"/>
        </w:rPr>
        <w:t>Taller grupo hidráulico</w:t>
      </w:r>
    </w:p>
    <w:p w14:paraId="7BED8DFE" w14:textId="77777777" w:rsidR="009D0BD9" w:rsidRDefault="009D0BD9">
      <w:pPr>
        <w:spacing w:after="0"/>
        <w:ind w:left="1416"/>
        <w:jc w:val="both"/>
        <w:rPr>
          <w:rFonts w:ascii="Arial" w:eastAsia="Arial" w:hAnsi="Arial" w:cs="Arial"/>
          <w:sz w:val="20"/>
          <w:szCs w:val="20"/>
        </w:rPr>
      </w:pPr>
    </w:p>
    <w:p w14:paraId="636D37CA" w14:textId="77777777" w:rsidR="009D0BD9" w:rsidRDefault="001B20CD">
      <w:pPr>
        <w:spacing w:after="0"/>
        <w:ind w:left="141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Duración de la actividad: </w:t>
      </w:r>
      <w:r>
        <w:rPr>
          <w:rFonts w:ascii="Arial" w:eastAsia="Arial" w:hAnsi="Arial" w:cs="Arial"/>
          <w:sz w:val="20"/>
          <w:szCs w:val="20"/>
        </w:rPr>
        <w:t>8 horas</w:t>
      </w:r>
    </w:p>
    <w:p w14:paraId="70023D96" w14:textId="77777777" w:rsidR="009D0BD9" w:rsidRDefault="009D0BD9">
      <w:pPr>
        <w:spacing w:after="0"/>
        <w:ind w:left="1416"/>
        <w:jc w:val="both"/>
        <w:rPr>
          <w:rFonts w:ascii="Arial" w:eastAsia="Arial" w:hAnsi="Arial" w:cs="Arial"/>
          <w:sz w:val="20"/>
          <w:szCs w:val="20"/>
        </w:rPr>
      </w:pPr>
    </w:p>
    <w:p w14:paraId="21019157" w14:textId="77777777" w:rsidR="009D0BD9" w:rsidRDefault="001B20CD">
      <w:pPr>
        <w:spacing w:after="0" w:line="240" w:lineRule="auto"/>
        <w:ind w:left="720"/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Actividad 3: Caracterización del banco de trabajo. </w:t>
      </w:r>
    </w:p>
    <w:p w14:paraId="5431752B" w14:textId="77777777" w:rsidR="009D0BD9" w:rsidRDefault="009D0BD9">
      <w:pPr>
        <w:spacing w:after="0" w:line="240" w:lineRule="auto"/>
        <w:ind w:left="720"/>
        <w:jc w:val="both"/>
        <w:rPr>
          <w:rFonts w:ascii="Arial" w:eastAsia="Arial" w:hAnsi="Arial" w:cs="Arial"/>
          <w:b/>
          <w:sz w:val="20"/>
          <w:szCs w:val="20"/>
        </w:rPr>
      </w:pPr>
    </w:p>
    <w:p w14:paraId="0868E62A" w14:textId="77777777" w:rsidR="009D0BD9" w:rsidRDefault="001B20CD">
      <w:pPr>
        <w:spacing w:after="0" w:line="240" w:lineRule="auto"/>
        <w:ind w:left="720"/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Reconocer los diferentes elementos y component</w:t>
      </w:r>
      <w:r>
        <w:rPr>
          <w:rFonts w:ascii="Arial" w:eastAsia="Arial" w:hAnsi="Arial" w:cs="Arial"/>
          <w:b/>
          <w:sz w:val="20"/>
          <w:szCs w:val="20"/>
        </w:rPr>
        <w:t xml:space="preserve">es de un circuito de control </w:t>
      </w:r>
      <w:proofErr w:type="spellStart"/>
      <w:r>
        <w:rPr>
          <w:rFonts w:ascii="Arial" w:eastAsia="Arial" w:hAnsi="Arial" w:cs="Arial"/>
          <w:b/>
          <w:sz w:val="20"/>
          <w:szCs w:val="20"/>
        </w:rPr>
        <w:t>oleohidráulico</w:t>
      </w:r>
      <w:proofErr w:type="spellEnd"/>
      <w:r>
        <w:rPr>
          <w:rFonts w:ascii="Arial" w:eastAsia="Arial" w:hAnsi="Arial" w:cs="Arial"/>
          <w:b/>
          <w:sz w:val="20"/>
          <w:szCs w:val="20"/>
        </w:rPr>
        <w:t xml:space="preserve"> a través de la caracterización del banco de trabajo. </w:t>
      </w:r>
    </w:p>
    <w:p w14:paraId="3B52902E" w14:textId="77777777" w:rsidR="009D0BD9" w:rsidRDefault="009D0BD9">
      <w:pPr>
        <w:spacing w:after="0" w:line="240" w:lineRule="auto"/>
        <w:ind w:left="720"/>
        <w:jc w:val="both"/>
        <w:rPr>
          <w:rFonts w:ascii="Arial" w:eastAsia="Arial" w:hAnsi="Arial" w:cs="Arial"/>
          <w:b/>
          <w:sz w:val="20"/>
          <w:szCs w:val="20"/>
        </w:rPr>
      </w:pPr>
    </w:p>
    <w:p w14:paraId="69721404" w14:textId="77777777" w:rsidR="009D0BD9" w:rsidRDefault="001B20CD">
      <w:pPr>
        <w:spacing w:after="0" w:line="240" w:lineRule="auto"/>
        <w:ind w:left="135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En equipo de trabajo se le asigna un banco y deben hacer la caracterización del mismo teniendo en cuenta los siguientes aspectos </w:t>
      </w:r>
    </w:p>
    <w:p w14:paraId="5876DF74" w14:textId="77777777" w:rsidR="009D0BD9" w:rsidRDefault="009D0BD9">
      <w:pPr>
        <w:spacing w:after="0" w:line="240" w:lineRule="auto"/>
        <w:ind w:left="1350"/>
        <w:jc w:val="both"/>
        <w:rPr>
          <w:rFonts w:ascii="Arial" w:eastAsia="Arial" w:hAnsi="Arial" w:cs="Arial"/>
          <w:sz w:val="20"/>
          <w:szCs w:val="20"/>
        </w:rPr>
      </w:pPr>
    </w:p>
    <w:p w14:paraId="63674499" w14:textId="77777777" w:rsidR="009D0BD9" w:rsidRDefault="001B20CD">
      <w:pPr>
        <w:tabs>
          <w:tab w:val="left" w:pos="1620"/>
        </w:tabs>
        <w:spacing w:after="0" w:line="240" w:lineRule="auto"/>
        <w:ind w:left="162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• El banco. </w:t>
      </w:r>
    </w:p>
    <w:p w14:paraId="0BBF8B29" w14:textId="77777777" w:rsidR="009D0BD9" w:rsidRDefault="001B20CD">
      <w:pPr>
        <w:tabs>
          <w:tab w:val="left" w:pos="1620"/>
        </w:tabs>
        <w:spacing w:after="0" w:line="240" w:lineRule="auto"/>
        <w:ind w:left="162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• Los actuadores. </w:t>
      </w:r>
    </w:p>
    <w:p w14:paraId="4E4A54BF" w14:textId="77777777" w:rsidR="009D0BD9" w:rsidRDefault="001B20CD">
      <w:pPr>
        <w:tabs>
          <w:tab w:val="left" w:pos="1620"/>
        </w:tabs>
        <w:spacing w:after="0" w:line="240" w:lineRule="auto"/>
        <w:ind w:left="162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• Válvulas de control. </w:t>
      </w:r>
    </w:p>
    <w:p w14:paraId="14A20DB7" w14:textId="77777777" w:rsidR="009D0BD9" w:rsidRDefault="001B20CD">
      <w:pPr>
        <w:tabs>
          <w:tab w:val="left" w:pos="1620"/>
        </w:tabs>
        <w:spacing w:after="0" w:line="240" w:lineRule="auto"/>
        <w:ind w:left="162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• Elementos de conexión de la energía. </w:t>
      </w:r>
    </w:p>
    <w:p w14:paraId="27F4CF4B" w14:textId="77777777" w:rsidR="009D0BD9" w:rsidRDefault="009D0BD9">
      <w:pPr>
        <w:spacing w:after="0" w:line="240" w:lineRule="auto"/>
        <w:ind w:left="1350"/>
        <w:jc w:val="both"/>
        <w:rPr>
          <w:rFonts w:ascii="Arial" w:eastAsia="Arial" w:hAnsi="Arial" w:cs="Arial"/>
          <w:sz w:val="20"/>
          <w:szCs w:val="20"/>
        </w:rPr>
      </w:pPr>
    </w:p>
    <w:p w14:paraId="75C1315B" w14:textId="77777777" w:rsidR="009D0BD9" w:rsidRDefault="001B20CD">
      <w:pPr>
        <w:spacing w:after="0" w:line="240" w:lineRule="auto"/>
        <w:ind w:left="135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Cada equipo debe entregar el inventario del banco. </w:t>
      </w:r>
    </w:p>
    <w:p w14:paraId="0F8F6A58" w14:textId="77777777" w:rsidR="009D0BD9" w:rsidRDefault="009D0BD9">
      <w:pPr>
        <w:spacing w:after="0" w:line="240" w:lineRule="auto"/>
        <w:ind w:left="1350"/>
        <w:jc w:val="both"/>
        <w:rPr>
          <w:rFonts w:ascii="Arial" w:eastAsia="Arial" w:hAnsi="Arial" w:cs="Arial"/>
          <w:sz w:val="20"/>
          <w:szCs w:val="20"/>
        </w:rPr>
      </w:pPr>
    </w:p>
    <w:p w14:paraId="0BEF763B" w14:textId="77777777" w:rsidR="009D0BD9" w:rsidRDefault="001B20CD">
      <w:pPr>
        <w:spacing w:after="0" w:line="240" w:lineRule="auto"/>
        <w:ind w:left="135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El instructor acompañará el desarrollo de la actividad aclarando las dudas que se presenten.</w:t>
      </w:r>
    </w:p>
    <w:p w14:paraId="7C977B1D" w14:textId="77777777" w:rsidR="009D0BD9" w:rsidRDefault="009D0BD9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A5B04E4" w14:textId="77777777" w:rsidR="009D0BD9" w:rsidRDefault="001B20CD">
      <w:pPr>
        <w:spacing w:after="0"/>
        <w:ind w:left="141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Evidencia: </w:t>
      </w:r>
      <w:r>
        <w:rPr>
          <w:rFonts w:ascii="Arial" w:eastAsia="Arial" w:hAnsi="Arial" w:cs="Arial"/>
          <w:sz w:val="20"/>
          <w:szCs w:val="20"/>
        </w:rPr>
        <w:t>Inventario del</w:t>
      </w:r>
      <w:r>
        <w:rPr>
          <w:rFonts w:ascii="Arial" w:eastAsia="Arial" w:hAnsi="Arial" w:cs="Arial"/>
          <w:sz w:val="20"/>
          <w:szCs w:val="20"/>
        </w:rPr>
        <w:t xml:space="preserve"> banco hidráulico de trabajo.</w:t>
      </w:r>
    </w:p>
    <w:p w14:paraId="70D77452" w14:textId="77777777" w:rsidR="009D0BD9" w:rsidRDefault="009D0BD9">
      <w:pPr>
        <w:spacing w:after="0"/>
        <w:ind w:left="1416"/>
        <w:jc w:val="both"/>
        <w:rPr>
          <w:rFonts w:ascii="Arial" w:eastAsia="Arial" w:hAnsi="Arial" w:cs="Arial"/>
          <w:sz w:val="20"/>
          <w:szCs w:val="20"/>
        </w:rPr>
      </w:pPr>
    </w:p>
    <w:p w14:paraId="1496514C" w14:textId="77777777" w:rsidR="009D0BD9" w:rsidRDefault="001B20CD">
      <w:pPr>
        <w:spacing w:after="0"/>
        <w:ind w:left="1416"/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Duración de la actividad: </w:t>
      </w:r>
      <w:r>
        <w:rPr>
          <w:rFonts w:ascii="Arial" w:eastAsia="Arial" w:hAnsi="Arial" w:cs="Arial"/>
          <w:sz w:val="20"/>
          <w:szCs w:val="20"/>
        </w:rPr>
        <w:t>4 horas</w:t>
      </w:r>
    </w:p>
    <w:p w14:paraId="65B98C7A" w14:textId="77777777" w:rsidR="009D0BD9" w:rsidRDefault="009D0BD9">
      <w:pPr>
        <w:tabs>
          <w:tab w:val="left" w:pos="630"/>
        </w:tabs>
        <w:spacing w:after="0" w:line="240" w:lineRule="auto"/>
        <w:ind w:left="630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12526E" w14:textId="77777777" w:rsidR="00C11321" w:rsidRDefault="001B20CD" w:rsidP="00C11321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after="0"/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ACTIVIDAD DE TRANSFERENCIA:</w:t>
      </w:r>
    </w:p>
    <w:p w14:paraId="6A16EDF8" w14:textId="77777777" w:rsidR="00C11321" w:rsidRDefault="00C11321" w:rsidP="00C11321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after="0"/>
        <w:jc w:val="both"/>
        <w:rPr>
          <w:rFonts w:ascii="Arial" w:eastAsia="Arial" w:hAnsi="Arial" w:cs="Arial"/>
          <w:b/>
          <w:sz w:val="20"/>
          <w:szCs w:val="20"/>
        </w:rPr>
      </w:pPr>
    </w:p>
    <w:p w14:paraId="1A4F032F" w14:textId="0A4DEA01" w:rsidR="009D0BD9" w:rsidRDefault="001B20CD" w:rsidP="00C11321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after="0"/>
        <w:jc w:val="both"/>
        <w:rPr>
          <w:rFonts w:ascii="Arial" w:eastAsia="Arial" w:hAnsi="Arial" w:cs="Arial"/>
          <w:b/>
          <w:sz w:val="20"/>
          <w:szCs w:val="20"/>
        </w:rPr>
      </w:pPr>
      <w:r w:rsidRPr="00C11321">
        <w:rPr>
          <w:rFonts w:ascii="Arial" w:eastAsia="Arial" w:hAnsi="Arial" w:cs="Arial"/>
          <w:b/>
          <w:sz w:val="20"/>
          <w:szCs w:val="20"/>
          <w:highlight w:val="yellow"/>
        </w:rPr>
        <w:t xml:space="preserve">REVISAR POSIBILIDAD </w:t>
      </w:r>
      <w:commentRangeStart w:id="1"/>
      <w:r w:rsidRPr="00C11321">
        <w:rPr>
          <w:rFonts w:ascii="Arial" w:eastAsia="Arial" w:hAnsi="Arial" w:cs="Arial"/>
          <w:b/>
          <w:sz w:val="20"/>
          <w:szCs w:val="20"/>
          <w:highlight w:val="yellow"/>
        </w:rPr>
        <w:t>DE</w:t>
      </w:r>
      <w:commentRangeEnd w:id="1"/>
      <w:r w:rsidR="00C11321">
        <w:rPr>
          <w:rStyle w:val="Refdecomentario"/>
        </w:rPr>
        <w:commentReference w:id="1"/>
      </w:r>
      <w:r>
        <w:rPr>
          <w:rFonts w:ascii="Arial" w:eastAsia="Arial" w:hAnsi="Arial" w:cs="Arial"/>
          <w:b/>
          <w:sz w:val="20"/>
          <w:szCs w:val="20"/>
        </w:rPr>
        <w:t xml:space="preserve"> PROYECTO INTEGRADOR BUSCANDO LA IMPLEMENTACIÓN DE LOS DIFERENTES ELEMENTO DISPUESTOS EN LOS BANCOS DE TRABAJOS.</w:t>
      </w:r>
    </w:p>
    <w:p w14:paraId="6439D3E6" w14:textId="77777777" w:rsidR="009D0BD9" w:rsidRDefault="009D0BD9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after="0"/>
        <w:ind w:left="720"/>
        <w:jc w:val="both"/>
        <w:rPr>
          <w:rFonts w:ascii="Arial" w:eastAsia="Arial" w:hAnsi="Arial" w:cs="Arial"/>
          <w:b/>
          <w:sz w:val="20"/>
          <w:szCs w:val="20"/>
        </w:rPr>
      </w:pPr>
    </w:p>
    <w:p w14:paraId="198316BE" w14:textId="77777777" w:rsidR="009D0BD9" w:rsidRDefault="001B20C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after="0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Descripción de la(s) Actividad(es)</w:t>
      </w:r>
    </w:p>
    <w:p w14:paraId="550C37FC" w14:textId="77777777" w:rsidR="009D0BD9" w:rsidRDefault="001B20C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after="0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Ambiente Requerido</w:t>
      </w:r>
    </w:p>
    <w:p w14:paraId="50CCAAE4" w14:textId="77777777" w:rsidR="009D0BD9" w:rsidRDefault="001B20C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Materiales</w:t>
      </w:r>
      <w:r>
        <w:rPr>
          <w:rFonts w:ascii="Arial" w:eastAsia="Arial" w:hAnsi="Arial" w:cs="Arial"/>
          <w:b/>
          <w:color w:val="000000"/>
          <w:sz w:val="20"/>
          <w:szCs w:val="20"/>
        </w:rPr>
        <w:tab/>
      </w:r>
    </w:p>
    <w:p w14:paraId="56C4DFB1" w14:textId="77777777" w:rsidR="009D0BD9" w:rsidRDefault="001B20CD">
      <w:pPr>
        <w:spacing w:after="0"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Tomando como referencia la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planeación pedagógica y las orientaciones para elaborar guías de aprendizaje citado en la guía de desarrollo curricular.</w:t>
      </w:r>
    </w:p>
    <w:p w14:paraId="59C67499" w14:textId="77777777" w:rsidR="009D0BD9" w:rsidRDefault="009D0BD9">
      <w:pP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2D73EF9E" w14:textId="77777777" w:rsidR="009D0BD9" w:rsidRDefault="001B20CD">
      <w:pP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4. ACTIVIDADES DE EVALUACIÓN</w:t>
      </w:r>
    </w:p>
    <w:p w14:paraId="53BC58AA" w14:textId="77777777" w:rsidR="009D0BD9" w:rsidRDefault="009D0BD9">
      <w:pP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7BA24A8B" w14:textId="77777777" w:rsidR="009D0BD9" w:rsidRDefault="001B20CD">
      <w:pPr>
        <w:spacing w:after="0"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Tome como referencia la técnica e instrumentos de evaluación citados en la guía de Desarrollo Curricular </w:t>
      </w:r>
    </w:p>
    <w:p w14:paraId="1C12C011" w14:textId="77777777" w:rsidR="009D0BD9" w:rsidRDefault="009D0BD9">
      <w:pP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165F1289" w14:textId="77777777" w:rsidR="009D0BD9" w:rsidRDefault="009D0BD9">
      <w:pP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5856DAC0" w14:textId="77777777" w:rsidR="009D0BD9" w:rsidRDefault="009D0BD9">
      <w:pP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1712CE72" w14:textId="77777777" w:rsidR="009D0BD9" w:rsidRDefault="009D0BD9">
      <w:pP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4786A4F5" w14:textId="77777777" w:rsidR="009D0BD9" w:rsidRDefault="009D0BD9">
      <w:pP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tbl>
      <w:tblPr>
        <w:tblStyle w:val="a"/>
        <w:tblW w:w="9629" w:type="dxa"/>
        <w:tblInd w:w="-108" w:type="dxa"/>
        <w:tblBorders>
          <w:top w:val="single" w:sz="8" w:space="0" w:color="14967C"/>
          <w:left w:val="single" w:sz="8" w:space="0" w:color="14967C"/>
          <w:bottom w:val="single" w:sz="8" w:space="0" w:color="14967C"/>
          <w:right w:val="single" w:sz="8" w:space="0" w:color="14967C"/>
          <w:insideH w:val="single" w:sz="8" w:space="0" w:color="14967C"/>
          <w:insideV w:val="single" w:sz="8" w:space="0" w:color="14967C"/>
        </w:tblBorders>
        <w:tblLayout w:type="fixed"/>
        <w:tblLook w:val="0400" w:firstRow="0" w:lastRow="0" w:firstColumn="0" w:lastColumn="0" w:noHBand="0" w:noVBand="1"/>
      </w:tblPr>
      <w:tblGrid>
        <w:gridCol w:w="3269"/>
        <w:gridCol w:w="3100"/>
        <w:gridCol w:w="3260"/>
      </w:tblGrid>
      <w:tr w:rsidR="009D0BD9" w14:paraId="768DE7B9" w14:textId="77777777">
        <w:trPr>
          <w:trHeight w:val="554"/>
        </w:trPr>
        <w:tc>
          <w:tcPr>
            <w:tcW w:w="3269" w:type="dxa"/>
            <w:shd w:val="clear" w:color="auto" w:fill="A6A6A6"/>
          </w:tcPr>
          <w:p w14:paraId="13733807" w14:textId="77777777" w:rsidR="009D0BD9" w:rsidRDefault="001B20CD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Evidencias de Aprendizaje</w:t>
            </w:r>
          </w:p>
        </w:tc>
        <w:tc>
          <w:tcPr>
            <w:tcW w:w="3100" w:type="dxa"/>
            <w:shd w:val="clear" w:color="auto" w:fill="A6A6A6"/>
          </w:tcPr>
          <w:p w14:paraId="46392308" w14:textId="77777777" w:rsidR="009D0BD9" w:rsidRDefault="001B20CD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Criterios de Evaluación</w:t>
            </w:r>
          </w:p>
        </w:tc>
        <w:tc>
          <w:tcPr>
            <w:tcW w:w="3260" w:type="dxa"/>
            <w:shd w:val="clear" w:color="auto" w:fill="A6A6A6"/>
          </w:tcPr>
          <w:p w14:paraId="1901D67B" w14:textId="77777777" w:rsidR="009D0BD9" w:rsidRDefault="001B20CD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Técnicas e Instrumentos de Evaluación</w:t>
            </w:r>
          </w:p>
        </w:tc>
      </w:tr>
      <w:tr w:rsidR="009D0BD9" w14:paraId="01E9E247" w14:textId="77777777">
        <w:tc>
          <w:tcPr>
            <w:tcW w:w="3269" w:type="dxa"/>
          </w:tcPr>
          <w:p w14:paraId="3CFFA981" w14:textId="77777777" w:rsidR="009D0BD9" w:rsidRDefault="001B20CD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Evidencias de Conocimiento:</w:t>
            </w:r>
          </w:p>
          <w:p w14:paraId="37169919" w14:textId="77777777" w:rsidR="009D0BD9" w:rsidRDefault="001B20CD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Realizar evaluación escrita</w:t>
            </w:r>
          </w:p>
          <w:p w14:paraId="78FC28BF" w14:textId="77777777" w:rsidR="009D0BD9" w:rsidRDefault="001B20CD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Realizar talleres </w:t>
            </w:r>
          </w:p>
          <w:p w14:paraId="7CB43154" w14:textId="77777777" w:rsidR="009D0BD9" w:rsidRDefault="009D0BD9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27D54CCB" w14:textId="77777777" w:rsidR="009D0BD9" w:rsidRDefault="001B20CD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Evidencias de Desempeño:</w:t>
            </w:r>
          </w:p>
          <w:p w14:paraId="3CEFC32A" w14:textId="77777777" w:rsidR="009D0BD9" w:rsidRDefault="001B20CD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Simulaciones y montajes </w:t>
            </w:r>
          </w:p>
          <w:p w14:paraId="551EFDAB" w14:textId="77777777" w:rsidR="009D0BD9" w:rsidRDefault="009D0BD9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20F67A0A" w14:textId="77777777" w:rsidR="009D0BD9" w:rsidRDefault="009D0BD9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2AB4A135" w14:textId="77777777" w:rsidR="009D0BD9" w:rsidRDefault="001B20CD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Evidencias de Producto:</w:t>
            </w:r>
          </w:p>
          <w:p w14:paraId="6E994458" w14:textId="77777777" w:rsidR="009D0BD9" w:rsidRDefault="001B20CD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Esquemas completos de la simulación </w:t>
            </w:r>
          </w:p>
          <w:p w14:paraId="08DFD8DC" w14:textId="77777777" w:rsidR="009D0BD9" w:rsidRDefault="001B20CD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Montaje físico en los bancos – informes</w:t>
            </w:r>
          </w:p>
        </w:tc>
        <w:tc>
          <w:tcPr>
            <w:tcW w:w="3100" w:type="dxa"/>
          </w:tcPr>
          <w:p w14:paraId="0E8F3130" w14:textId="77777777" w:rsidR="009D0BD9" w:rsidRDefault="001B20CD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Analiza los planos de los equipos para definir componentes y funciones.</w:t>
            </w:r>
          </w:p>
          <w:p w14:paraId="265EB9EF" w14:textId="77777777" w:rsidR="009D0BD9" w:rsidRDefault="009D0BD9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14:paraId="1B0FC1D8" w14:textId="77777777" w:rsidR="009D0BD9" w:rsidRDefault="009D0BD9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14:paraId="468C41E7" w14:textId="77777777" w:rsidR="009D0BD9" w:rsidRDefault="001B20CD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Aplica analíticamente la simbología en la interpretación de los diagramas</w:t>
            </w:r>
          </w:p>
          <w:p w14:paraId="0DC90ADF" w14:textId="77777777" w:rsidR="009D0BD9" w:rsidRDefault="001B20CD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Electrónicos, eléctricos y de flujo de los manuales de la máquina.</w:t>
            </w:r>
          </w:p>
          <w:p w14:paraId="74B2B937" w14:textId="77777777" w:rsidR="009D0BD9" w:rsidRDefault="009D0BD9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14:paraId="077879A1" w14:textId="77777777" w:rsidR="009D0BD9" w:rsidRDefault="009D0BD9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14:paraId="33DED8B3" w14:textId="77777777" w:rsidR="009D0BD9" w:rsidRDefault="001B20CD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Inspecciona los equipos según especific</w:t>
            </w:r>
            <w:r>
              <w:rPr>
                <w:rFonts w:ascii="Arial" w:eastAsia="Arial" w:hAnsi="Arial" w:cs="Arial"/>
                <w:sz w:val="20"/>
                <w:szCs w:val="20"/>
              </w:rPr>
              <w:t>aciones técnicas para una mejor calidad de</w:t>
            </w:r>
          </w:p>
          <w:p w14:paraId="072C223F" w14:textId="77777777" w:rsidR="009D0BD9" w:rsidRDefault="001B20CD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Producción.</w:t>
            </w:r>
          </w:p>
        </w:tc>
        <w:tc>
          <w:tcPr>
            <w:tcW w:w="3260" w:type="dxa"/>
          </w:tcPr>
          <w:p w14:paraId="432A8ED9" w14:textId="77777777" w:rsidR="009D0BD9" w:rsidRDefault="009D0BD9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52B6EB01" w14:textId="77777777" w:rsidR="009D0BD9" w:rsidRDefault="001B20CD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Formulación de preguntas, cuestionarios</w:t>
            </w:r>
          </w:p>
          <w:p w14:paraId="4E626CD7" w14:textId="77777777" w:rsidR="009D0BD9" w:rsidRDefault="009D0BD9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30F64807" w14:textId="77777777" w:rsidR="009D0BD9" w:rsidRDefault="009D0BD9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7335F8CD" w14:textId="77777777" w:rsidR="009D0BD9" w:rsidRDefault="001B20CD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Observación – Lista de chequeo</w:t>
            </w:r>
          </w:p>
          <w:p w14:paraId="7896BC84" w14:textId="77777777" w:rsidR="009D0BD9" w:rsidRDefault="009D0BD9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49CB1175" w14:textId="77777777" w:rsidR="009D0BD9" w:rsidRDefault="009D0BD9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0E6998F0" w14:textId="77777777" w:rsidR="009D0BD9" w:rsidRDefault="009D0BD9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041CE417" w14:textId="77777777" w:rsidR="009D0BD9" w:rsidRDefault="009D0BD9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636702F8" w14:textId="77777777" w:rsidR="009D0BD9" w:rsidRDefault="001B20CD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Observación – valoración del producto  </w:t>
            </w:r>
          </w:p>
        </w:tc>
      </w:tr>
    </w:tbl>
    <w:p w14:paraId="049A6CC7" w14:textId="77777777" w:rsidR="009D0BD9" w:rsidRDefault="009D0BD9">
      <w:pP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334BBD80" w14:textId="77777777" w:rsidR="009D0BD9" w:rsidRDefault="001B20CD">
      <w:pPr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5. GLOSARIO DE TÉRMINOS</w:t>
      </w:r>
    </w:p>
    <w:p w14:paraId="7BB1B29A" w14:textId="77777777" w:rsidR="009D0BD9" w:rsidRDefault="001B20CD">
      <w:pPr>
        <w:spacing w:after="0"/>
        <w:ind w:left="270"/>
        <w:jc w:val="both"/>
        <w:rPr>
          <w:rFonts w:ascii="Arial" w:eastAsia="Arial" w:hAnsi="Arial" w:cs="Arial"/>
          <w:sz w:val="20"/>
          <w:szCs w:val="20"/>
        </w:rPr>
      </w:pPr>
      <w:bookmarkStart w:id="2" w:name="_heading=h.30j0zll" w:colFirst="0" w:colLast="0"/>
      <w:bookmarkEnd w:id="2"/>
      <w:r>
        <w:rPr>
          <w:rFonts w:ascii="Arial" w:eastAsia="Arial" w:hAnsi="Arial" w:cs="Arial"/>
          <w:b/>
          <w:sz w:val="20"/>
          <w:szCs w:val="20"/>
        </w:rPr>
        <w:t xml:space="preserve">Aire comprimido: </w:t>
      </w:r>
      <w:r>
        <w:rPr>
          <w:rFonts w:ascii="Arial" w:eastAsia="Arial" w:hAnsi="Arial" w:cs="Arial"/>
          <w:sz w:val="20"/>
          <w:szCs w:val="20"/>
        </w:rPr>
        <w:t>Aire sometido a una presión superior a la atmosférica.</w:t>
      </w:r>
    </w:p>
    <w:p w14:paraId="6B1DAA1A" w14:textId="77777777" w:rsidR="009D0BD9" w:rsidRDefault="001B20CD">
      <w:pPr>
        <w:spacing w:after="0"/>
        <w:ind w:left="2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Accionar: </w:t>
      </w:r>
      <w:r>
        <w:rPr>
          <w:rFonts w:ascii="Arial" w:eastAsia="Arial" w:hAnsi="Arial" w:cs="Arial"/>
          <w:sz w:val="20"/>
          <w:szCs w:val="20"/>
        </w:rPr>
        <w:t>Hacer que actúe una fuerza, con preferencia para la inversión de una válvula, pudiendo ser esta acción mecánica, eléctrica, neumática o hidráulica.</w:t>
      </w:r>
    </w:p>
    <w:p w14:paraId="6C139C1B" w14:textId="77777777" w:rsidR="009D0BD9" w:rsidRDefault="001B20CD">
      <w:pPr>
        <w:spacing w:after="0"/>
        <w:ind w:left="2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Acumulador</w:t>
      </w:r>
      <w:r>
        <w:rPr>
          <w:rFonts w:ascii="Arial" w:eastAsia="Arial" w:hAnsi="Arial" w:cs="Arial"/>
          <w:sz w:val="20"/>
          <w:szCs w:val="20"/>
        </w:rPr>
        <w:t>: Depósito en el que es almacenad</w:t>
      </w:r>
      <w:r>
        <w:rPr>
          <w:rFonts w:ascii="Arial" w:eastAsia="Arial" w:hAnsi="Arial" w:cs="Arial"/>
          <w:sz w:val="20"/>
          <w:szCs w:val="20"/>
        </w:rPr>
        <w:t>o el aire comprimido hasta una presión determinada, que debe estar indicada.</w:t>
      </w:r>
    </w:p>
    <w:p w14:paraId="4758B0F8" w14:textId="77777777" w:rsidR="009D0BD9" w:rsidRDefault="001B20CD">
      <w:pPr>
        <w:spacing w:after="0"/>
        <w:ind w:left="2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Agua de condensación:</w:t>
      </w:r>
      <w:r>
        <w:rPr>
          <w:rFonts w:ascii="Arial" w:eastAsia="Arial" w:hAnsi="Arial" w:cs="Arial"/>
          <w:sz w:val="20"/>
          <w:szCs w:val="20"/>
        </w:rPr>
        <w:t xml:space="preserve"> Humedad contenida en el aire, que precipita por disminución de la temperatura o por la acción de centrifugado.</w:t>
      </w:r>
    </w:p>
    <w:p w14:paraId="3089E8FF" w14:textId="77777777" w:rsidR="009D0BD9" w:rsidRDefault="001B20CD">
      <w:pPr>
        <w:spacing w:after="0"/>
        <w:ind w:left="2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Carrera:</w:t>
      </w:r>
      <w:r>
        <w:rPr>
          <w:rFonts w:ascii="Arial" w:eastAsia="Arial" w:hAnsi="Arial" w:cs="Arial"/>
          <w:sz w:val="20"/>
          <w:szCs w:val="20"/>
        </w:rPr>
        <w:t xml:space="preserve"> Trayecto recorrido por el émbolo entr</w:t>
      </w:r>
      <w:r>
        <w:rPr>
          <w:rFonts w:ascii="Arial" w:eastAsia="Arial" w:hAnsi="Arial" w:cs="Arial"/>
          <w:sz w:val="20"/>
          <w:szCs w:val="20"/>
        </w:rPr>
        <w:t>e dos posiciones.</w:t>
      </w:r>
    </w:p>
    <w:p w14:paraId="35BC3C61" w14:textId="77777777" w:rsidR="009D0BD9" w:rsidRDefault="001B20CD">
      <w:pPr>
        <w:spacing w:after="0"/>
        <w:ind w:left="2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Caudal:</w:t>
      </w:r>
      <w:r>
        <w:rPr>
          <w:rFonts w:ascii="Arial" w:eastAsia="Arial" w:hAnsi="Arial" w:cs="Arial"/>
          <w:sz w:val="20"/>
          <w:szCs w:val="20"/>
        </w:rPr>
        <w:t xml:space="preserve"> Volumen de gas o líquido que circula por una sección determinada en una unidad de tiempo.</w:t>
      </w:r>
    </w:p>
    <w:p w14:paraId="1165227E" w14:textId="77777777" w:rsidR="009D0BD9" w:rsidRDefault="001B20CD">
      <w:pPr>
        <w:spacing w:after="0"/>
        <w:ind w:left="2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Cilindro</w:t>
      </w:r>
      <w:r>
        <w:rPr>
          <w:rFonts w:ascii="Arial" w:eastAsia="Arial" w:hAnsi="Arial" w:cs="Arial"/>
          <w:sz w:val="20"/>
          <w:szCs w:val="20"/>
        </w:rPr>
        <w:t>: Aparato neumático pura transformar la energía del aire comprimido en energía de movimiento.</w:t>
      </w:r>
    </w:p>
    <w:p w14:paraId="6FE8F9A9" w14:textId="77777777" w:rsidR="009D0BD9" w:rsidRDefault="001B20CD">
      <w:pPr>
        <w:spacing w:after="0"/>
        <w:ind w:left="2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Compresión:</w:t>
      </w:r>
      <w:r>
        <w:rPr>
          <w:rFonts w:ascii="Arial" w:eastAsia="Arial" w:hAnsi="Arial" w:cs="Arial"/>
          <w:sz w:val="20"/>
          <w:szCs w:val="20"/>
        </w:rPr>
        <w:t xml:space="preserve"> Disminución del volumen de</w:t>
      </w:r>
      <w:r>
        <w:rPr>
          <w:rFonts w:ascii="Arial" w:eastAsia="Arial" w:hAnsi="Arial" w:cs="Arial"/>
          <w:sz w:val="20"/>
          <w:szCs w:val="20"/>
        </w:rPr>
        <w:t xml:space="preserve">l aire por la acción de la presión. </w:t>
      </w:r>
    </w:p>
    <w:p w14:paraId="57BEC9F2" w14:textId="77777777" w:rsidR="009D0BD9" w:rsidRDefault="001B20CD">
      <w:pPr>
        <w:spacing w:after="0"/>
        <w:ind w:left="2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Compresor:</w:t>
      </w:r>
      <w:r>
        <w:rPr>
          <w:rFonts w:ascii="Arial" w:eastAsia="Arial" w:hAnsi="Arial" w:cs="Arial"/>
          <w:sz w:val="20"/>
          <w:szCs w:val="20"/>
        </w:rPr>
        <w:t xml:space="preserve"> Máquina de trabajo para la extracción y compresión de medios gaseosos.</w:t>
      </w:r>
    </w:p>
    <w:p w14:paraId="4D562500" w14:textId="77777777" w:rsidR="009D0BD9" w:rsidRDefault="001B20CD">
      <w:pPr>
        <w:spacing w:after="0"/>
        <w:ind w:left="2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Estrangulación:</w:t>
      </w:r>
      <w:r>
        <w:rPr>
          <w:rFonts w:ascii="Arial" w:eastAsia="Arial" w:hAnsi="Arial" w:cs="Arial"/>
          <w:sz w:val="20"/>
          <w:szCs w:val="20"/>
        </w:rPr>
        <w:t xml:space="preserve"> Contracción constante o variable en una tubería.</w:t>
      </w:r>
    </w:p>
    <w:p w14:paraId="7CD653E7" w14:textId="77777777" w:rsidR="009D0BD9" w:rsidRDefault="001B20CD">
      <w:pPr>
        <w:spacing w:after="0"/>
        <w:ind w:left="2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Filtro:</w:t>
      </w:r>
      <w:r>
        <w:rPr>
          <w:rFonts w:ascii="Arial" w:eastAsia="Arial" w:hAnsi="Arial" w:cs="Arial"/>
          <w:sz w:val="20"/>
          <w:szCs w:val="20"/>
        </w:rPr>
        <w:t xml:space="preserve"> Aparato para la limpieza del aire comprimido de las partículas de suciedad y separación del agua de condensación.</w:t>
      </w:r>
    </w:p>
    <w:p w14:paraId="455DBC21" w14:textId="77777777" w:rsidR="009D0BD9" w:rsidRDefault="001B20CD">
      <w:pPr>
        <w:spacing w:after="0"/>
        <w:ind w:left="2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Fuerza de accionamiento:</w:t>
      </w:r>
      <w:r>
        <w:rPr>
          <w:rFonts w:ascii="Arial" w:eastAsia="Arial" w:hAnsi="Arial" w:cs="Arial"/>
          <w:sz w:val="20"/>
          <w:szCs w:val="20"/>
        </w:rPr>
        <w:t xml:space="preserve"> Fuerza necesaria para accionar (invertir) una válvula.</w:t>
      </w:r>
    </w:p>
    <w:p w14:paraId="38071787" w14:textId="77777777" w:rsidR="009D0BD9" w:rsidRDefault="001B20CD">
      <w:pPr>
        <w:spacing w:after="0"/>
        <w:ind w:left="2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Junta de rascador:</w:t>
      </w:r>
      <w:r>
        <w:rPr>
          <w:rFonts w:ascii="Arial" w:eastAsia="Arial" w:hAnsi="Arial" w:cs="Arial"/>
          <w:sz w:val="20"/>
          <w:szCs w:val="20"/>
        </w:rPr>
        <w:t xml:space="preserve"> Sirve para limpiar la suciedad en el vásta</w:t>
      </w:r>
      <w:r>
        <w:rPr>
          <w:rFonts w:ascii="Arial" w:eastAsia="Arial" w:hAnsi="Arial" w:cs="Arial"/>
          <w:sz w:val="20"/>
          <w:szCs w:val="20"/>
        </w:rPr>
        <w:t>go del pistón de los cilindros.</w:t>
      </w:r>
    </w:p>
    <w:p w14:paraId="031E7235" w14:textId="77777777" w:rsidR="009D0BD9" w:rsidRDefault="001B20CD">
      <w:pPr>
        <w:spacing w:after="0"/>
        <w:ind w:left="2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Línea</w:t>
      </w:r>
      <w:r>
        <w:rPr>
          <w:rFonts w:ascii="Arial" w:eastAsia="Arial" w:hAnsi="Arial" w:cs="Arial"/>
          <w:sz w:val="20"/>
          <w:szCs w:val="20"/>
        </w:rPr>
        <w:t>: Dispositivo para la conducción de energía desde el punto de producción hasta el consumidor. En la neumática se utilizan para esta finalidad tubos de acero, cobre y plásticos, así como también mangueras de goma y plást</w:t>
      </w:r>
      <w:r>
        <w:rPr>
          <w:rFonts w:ascii="Arial" w:eastAsia="Arial" w:hAnsi="Arial" w:cs="Arial"/>
          <w:sz w:val="20"/>
          <w:szCs w:val="20"/>
        </w:rPr>
        <w:t>ico.</w:t>
      </w:r>
    </w:p>
    <w:p w14:paraId="42101EC4" w14:textId="77777777" w:rsidR="009D0BD9" w:rsidRDefault="001B20CD">
      <w:pPr>
        <w:spacing w:after="0"/>
        <w:ind w:left="2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Línea de mando:</w:t>
      </w:r>
      <w:r>
        <w:rPr>
          <w:rFonts w:ascii="Arial" w:eastAsia="Arial" w:hAnsi="Arial" w:cs="Arial"/>
          <w:sz w:val="20"/>
          <w:szCs w:val="20"/>
        </w:rPr>
        <w:t xml:space="preserve"> Línea para la transmisión de la energía de mando.</w:t>
      </w:r>
    </w:p>
    <w:p w14:paraId="7F7911EE" w14:textId="77777777" w:rsidR="009D0BD9" w:rsidRDefault="001B20CD">
      <w:pPr>
        <w:spacing w:after="0"/>
        <w:ind w:left="2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Mandar:</w:t>
      </w:r>
      <w:r>
        <w:rPr>
          <w:rFonts w:ascii="Arial" w:eastAsia="Arial" w:hAnsi="Arial" w:cs="Arial"/>
          <w:sz w:val="20"/>
          <w:szCs w:val="20"/>
        </w:rPr>
        <w:t xml:space="preserve"> Acción sobre una función o una magnitud.</w:t>
      </w:r>
    </w:p>
    <w:p w14:paraId="62B1C84D" w14:textId="77777777" w:rsidR="009D0BD9" w:rsidRDefault="001B20CD">
      <w:pPr>
        <w:spacing w:after="0"/>
        <w:ind w:left="2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Mando directo:</w:t>
      </w:r>
      <w:r>
        <w:rPr>
          <w:rFonts w:ascii="Arial" w:eastAsia="Arial" w:hAnsi="Arial" w:cs="Arial"/>
          <w:sz w:val="20"/>
          <w:szCs w:val="20"/>
        </w:rPr>
        <w:t xml:space="preserve"> Modalidad de mando de válvulas neumáticas; la fuerza de accionamiento actúa directamente sobre mecanismo de inversión de </w:t>
      </w:r>
      <w:r>
        <w:rPr>
          <w:rFonts w:ascii="Arial" w:eastAsia="Arial" w:hAnsi="Arial" w:cs="Arial"/>
          <w:sz w:val="20"/>
          <w:szCs w:val="20"/>
        </w:rPr>
        <w:t>la válvula.</w:t>
      </w:r>
    </w:p>
    <w:p w14:paraId="595E2117" w14:textId="77777777" w:rsidR="009D0BD9" w:rsidRDefault="001B20CD">
      <w:pPr>
        <w:spacing w:after="0"/>
        <w:ind w:left="2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Manguera:</w:t>
      </w:r>
      <w:r>
        <w:rPr>
          <w:rFonts w:ascii="Arial" w:eastAsia="Arial" w:hAnsi="Arial" w:cs="Arial"/>
          <w:sz w:val="20"/>
          <w:szCs w:val="20"/>
        </w:rPr>
        <w:t xml:space="preserve"> Enlace flexible para la conducción de un material o de una energía desde la fuente de producción hasta el consumidor.</w:t>
      </w:r>
    </w:p>
    <w:p w14:paraId="0B285782" w14:textId="77777777" w:rsidR="009D0BD9" w:rsidRDefault="009D0BD9">
      <w:pPr>
        <w:jc w:val="both"/>
        <w:rPr>
          <w:rFonts w:ascii="Arial" w:eastAsia="Arial" w:hAnsi="Arial" w:cs="Arial"/>
          <w:b/>
          <w:sz w:val="20"/>
          <w:szCs w:val="20"/>
        </w:rPr>
      </w:pPr>
    </w:p>
    <w:p w14:paraId="25B1DC23" w14:textId="77777777" w:rsidR="009D0BD9" w:rsidRDefault="001B20CD">
      <w:pPr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6. REFERENTES BILBIOGRÁFICOS</w:t>
      </w:r>
    </w:p>
    <w:p w14:paraId="3356F040" w14:textId="77777777" w:rsidR="009D0BD9" w:rsidRDefault="001B20CD">
      <w:pPr>
        <w:ind w:left="36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lastRenderedPageBreak/>
        <w:t xml:space="preserve">Ampudia Echeverry, Danilo: Neumática. Cali, Colombia: Universidad del Valle. Facultad </w:t>
      </w:r>
      <w:r>
        <w:rPr>
          <w:rFonts w:ascii="Arial" w:eastAsia="Arial" w:hAnsi="Arial" w:cs="Arial"/>
          <w:sz w:val="20"/>
          <w:szCs w:val="20"/>
        </w:rPr>
        <w:t>de Ingeniería, 1995. (#000007852)</w:t>
      </w:r>
    </w:p>
    <w:p w14:paraId="294B904F" w14:textId="77777777" w:rsidR="009D0BD9" w:rsidRDefault="001B20CD">
      <w:pPr>
        <w:ind w:left="36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Blanes, Octavio : Manual de instalaciones neumáticas / Octavio Blanes. Barcelona : </w:t>
      </w:r>
      <w:proofErr w:type="spellStart"/>
      <w:r>
        <w:rPr>
          <w:rFonts w:ascii="Arial" w:eastAsia="Arial" w:hAnsi="Arial" w:cs="Arial"/>
          <w:sz w:val="20"/>
          <w:szCs w:val="20"/>
        </w:rPr>
        <w:t>Ceac</w:t>
      </w:r>
      <w:proofErr w:type="spellEnd"/>
      <w:r>
        <w:rPr>
          <w:rFonts w:ascii="Arial" w:eastAsia="Arial" w:hAnsi="Arial" w:cs="Arial"/>
          <w:sz w:val="20"/>
          <w:szCs w:val="20"/>
        </w:rPr>
        <w:t>, 1984.[ISBN 8432964034] (#000011626)</w:t>
      </w:r>
    </w:p>
    <w:p w14:paraId="52EBDDFF" w14:textId="77777777" w:rsidR="009D0BD9" w:rsidRDefault="001B20CD">
      <w:pPr>
        <w:ind w:left="36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Carnicer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Royo, Enrique : </w:t>
      </w:r>
      <w:proofErr w:type="spellStart"/>
      <w:r>
        <w:rPr>
          <w:rFonts w:ascii="Arial" w:eastAsia="Arial" w:hAnsi="Arial" w:cs="Arial"/>
          <w:sz w:val="20"/>
          <w:szCs w:val="20"/>
        </w:rPr>
        <w:t>Oleohidráulica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: conceptos básicos / E. </w:t>
      </w:r>
      <w:proofErr w:type="spellStart"/>
      <w:r>
        <w:rPr>
          <w:rFonts w:ascii="Arial" w:eastAsia="Arial" w:hAnsi="Arial" w:cs="Arial"/>
          <w:sz w:val="20"/>
          <w:szCs w:val="20"/>
        </w:rPr>
        <w:t>Carnicer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Royo, C. </w:t>
      </w:r>
      <w:proofErr w:type="spellStart"/>
      <w:r>
        <w:rPr>
          <w:rFonts w:ascii="Arial" w:eastAsia="Arial" w:hAnsi="Arial" w:cs="Arial"/>
          <w:sz w:val="20"/>
          <w:szCs w:val="20"/>
        </w:rPr>
        <w:t>Mainar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Hasta. Madrid : Paraninfo, ©2000.[ISBN 9788428324380] (#000066052)</w:t>
      </w:r>
    </w:p>
    <w:p w14:paraId="3DB05B6D" w14:textId="77777777" w:rsidR="009D0BD9" w:rsidRDefault="001B20CD">
      <w:pPr>
        <w:ind w:left="36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Carulla, Miquel : Circuitos básicos de neumática / Miquel Carulla, Vincent </w:t>
      </w:r>
      <w:proofErr w:type="spellStart"/>
      <w:r>
        <w:rPr>
          <w:rFonts w:ascii="Arial" w:eastAsia="Arial" w:hAnsi="Arial" w:cs="Arial"/>
          <w:sz w:val="20"/>
          <w:szCs w:val="20"/>
        </w:rPr>
        <w:t>Lladonosa</w:t>
      </w:r>
      <w:proofErr w:type="spellEnd"/>
      <w:r>
        <w:rPr>
          <w:rFonts w:ascii="Arial" w:eastAsia="Arial" w:hAnsi="Arial" w:cs="Arial"/>
          <w:sz w:val="20"/>
          <w:szCs w:val="20"/>
        </w:rPr>
        <w:t>. Bogotá : Alf</w:t>
      </w:r>
      <w:r>
        <w:rPr>
          <w:rFonts w:ascii="Arial" w:eastAsia="Arial" w:hAnsi="Arial" w:cs="Arial"/>
          <w:sz w:val="20"/>
          <w:szCs w:val="20"/>
        </w:rPr>
        <w:t>aomega, c1995.[ISBN 9701500024] (#000029046)</w:t>
      </w:r>
    </w:p>
    <w:p w14:paraId="31B02BA2" w14:textId="77777777" w:rsidR="009D0BD9" w:rsidRDefault="001B20CD">
      <w:pPr>
        <w:ind w:left="36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Creus Solé, Antonio : Neumática e hidráulica / Antonio Creus Solé. México : Alfaomega Grupo Editor, ©2011.[ISBN 9789586828079] (#000055075)</w:t>
      </w:r>
    </w:p>
    <w:p w14:paraId="4E86A0D2" w14:textId="77777777" w:rsidR="009D0BD9" w:rsidRDefault="001B20CD">
      <w:pPr>
        <w:ind w:left="36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Creus Solé, Antonio : Neumática e hidráulica / Antonio Creus Solé. Méxi</w:t>
      </w:r>
      <w:r>
        <w:rPr>
          <w:rFonts w:ascii="Arial" w:eastAsia="Arial" w:hAnsi="Arial" w:cs="Arial"/>
          <w:sz w:val="20"/>
          <w:szCs w:val="20"/>
        </w:rPr>
        <w:t>co : Barcelona : Alfaomega, Marcombo S.A., 2007.[ISBN 9789701509036] (#000048433)</w:t>
      </w:r>
    </w:p>
    <w:p w14:paraId="1DD47042" w14:textId="77777777" w:rsidR="009D0BD9" w:rsidRDefault="001B20CD">
      <w:pPr>
        <w:ind w:left="360"/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Croser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, P. : Neumática : manual de estudio, nivel básico / P. </w:t>
      </w:r>
      <w:proofErr w:type="spellStart"/>
      <w:r>
        <w:rPr>
          <w:rFonts w:ascii="Arial" w:eastAsia="Arial" w:hAnsi="Arial" w:cs="Arial"/>
          <w:sz w:val="20"/>
          <w:szCs w:val="20"/>
        </w:rPr>
        <w:t>Croser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. Esslingen : SENA : Festo </w:t>
      </w:r>
      <w:proofErr w:type="spellStart"/>
      <w:r>
        <w:rPr>
          <w:rFonts w:ascii="Arial" w:eastAsia="Arial" w:hAnsi="Arial" w:cs="Arial"/>
          <w:sz w:val="20"/>
          <w:szCs w:val="20"/>
        </w:rPr>
        <w:t>Didactic</w:t>
      </w:r>
      <w:proofErr w:type="spellEnd"/>
      <w:r>
        <w:rPr>
          <w:rFonts w:ascii="Arial" w:eastAsia="Arial" w:hAnsi="Arial" w:cs="Arial"/>
          <w:sz w:val="20"/>
          <w:szCs w:val="20"/>
        </w:rPr>
        <w:t>, 1991.[ISBN 3812731371] (#000008020)</w:t>
      </w:r>
    </w:p>
    <w:p w14:paraId="79E350E4" w14:textId="77777777" w:rsidR="009D0BD9" w:rsidRDefault="001B20CD">
      <w:pPr>
        <w:ind w:left="360"/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Deppert</w:t>
      </w:r>
      <w:proofErr w:type="spellEnd"/>
      <w:r>
        <w:rPr>
          <w:rFonts w:ascii="Arial" w:eastAsia="Arial" w:hAnsi="Arial" w:cs="Arial"/>
          <w:sz w:val="20"/>
          <w:szCs w:val="20"/>
        </w:rPr>
        <w:t>, Werner, 1935- : Aplicaci</w:t>
      </w:r>
      <w:r>
        <w:rPr>
          <w:rFonts w:ascii="Arial" w:eastAsia="Arial" w:hAnsi="Arial" w:cs="Arial"/>
          <w:sz w:val="20"/>
          <w:szCs w:val="20"/>
        </w:rPr>
        <w:t xml:space="preserve">ones de la neumática / Werner </w:t>
      </w:r>
      <w:proofErr w:type="spellStart"/>
      <w:r>
        <w:rPr>
          <w:rFonts w:ascii="Arial" w:eastAsia="Arial" w:hAnsi="Arial" w:cs="Arial"/>
          <w:sz w:val="20"/>
          <w:szCs w:val="20"/>
        </w:rPr>
        <w:t>Deppert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, Kurt </w:t>
      </w:r>
      <w:proofErr w:type="spellStart"/>
      <w:r>
        <w:rPr>
          <w:rFonts w:ascii="Arial" w:eastAsia="Arial" w:hAnsi="Arial" w:cs="Arial"/>
          <w:sz w:val="20"/>
          <w:szCs w:val="20"/>
        </w:rPr>
        <w:t>Stoll</w:t>
      </w:r>
      <w:proofErr w:type="spellEnd"/>
      <w:r>
        <w:rPr>
          <w:rFonts w:ascii="Arial" w:eastAsia="Arial" w:hAnsi="Arial" w:cs="Arial"/>
          <w:sz w:val="20"/>
          <w:szCs w:val="20"/>
        </w:rPr>
        <w:t>; traducido por el Departamento Técnico de Festo. Barcelona : Marcombo, 1980. (#000005810)</w:t>
      </w:r>
    </w:p>
    <w:p w14:paraId="20A32E85" w14:textId="77777777" w:rsidR="009D0BD9" w:rsidRDefault="001B20CD">
      <w:pPr>
        <w:ind w:left="360"/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Deppert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, Werner, 1935- : Dispositivos neumáticos: introducción y fundamentos. / W. </w:t>
      </w:r>
      <w:proofErr w:type="spellStart"/>
      <w:r>
        <w:rPr>
          <w:rFonts w:ascii="Arial" w:eastAsia="Arial" w:hAnsi="Arial" w:cs="Arial"/>
          <w:sz w:val="20"/>
          <w:szCs w:val="20"/>
        </w:rPr>
        <w:t>Deppert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, K. </w:t>
      </w:r>
      <w:proofErr w:type="spellStart"/>
      <w:r>
        <w:rPr>
          <w:rFonts w:ascii="Arial" w:eastAsia="Arial" w:hAnsi="Arial" w:cs="Arial"/>
          <w:sz w:val="20"/>
          <w:szCs w:val="20"/>
        </w:rPr>
        <w:t>Stoll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; traducido por</w:t>
      </w:r>
      <w:r>
        <w:rPr>
          <w:rFonts w:ascii="Arial" w:eastAsia="Arial" w:hAnsi="Arial" w:cs="Arial"/>
          <w:sz w:val="20"/>
          <w:szCs w:val="20"/>
        </w:rPr>
        <w:t>. Cayetano Cabrera. Barcelona : Marcombo, 1982.[ISBN 8426702805] (#000011647)</w:t>
      </w:r>
    </w:p>
    <w:p w14:paraId="2F3C692D" w14:textId="77777777" w:rsidR="009D0BD9" w:rsidRDefault="001B20CD">
      <w:pPr>
        <w:ind w:left="36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Educación en tecnología / L. Arcadio Gómez Olalla [y otros]. Madrid : McGraw-Hill, 1997.[ISBN 8448111583 (v. 1)] (#000035024)</w:t>
      </w:r>
    </w:p>
    <w:p w14:paraId="3B9BBA6A" w14:textId="77777777" w:rsidR="009D0BD9" w:rsidRDefault="001B20CD">
      <w:pPr>
        <w:ind w:left="36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Fiedler, G. : Electro neumática : colección de ejerc</w:t>
      </w:r>
      <w:r>
        <w:rPr>
          <w:rFonts w:ascii="Arial" w:eastAsia="Arial" w:hAnsi="Arial" w:cs="Arial"/>
          <w:sz w:val="20"/>
          <w:szCs w:val="20"/>
        </w:rPr>
        <w:t>icios con soluciones. Nivel básico / G. Fiedler. Esslingen.[ISBN 3812730383] (#000007055)</w:t>
      </w:r>
    </w:p>
    <w:p w14:paraId="604B50E5" w14:textId="77777777" w:rsidR="009D0BD9" w:rsidRDefault="001B20CD">
      <w:pPr>
        <w:ind w:left="36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Gea, José Manuel : Circuitos básicos de ciclos neumáticos y electro neumáticos / José Manuel Gea, Vicent </w:t>
      </w:r>
      <w:proofErr w:type="spellStart"/>
      <w:r>
        <w:rPr>
          <w:rFonts w:ascii="Arial" w:eastAsia="Arial" w:hAnsi="Arial" w:cs="Arial"/>
          <w:sz w:val="20"/>
          <w:szCs w:val="20"/>
        </w:rPr>
        <w:t>Lladonosa</w:t>
      </w:r>
      <w:proofErr w:type="spellEnd"/>
      <w:r>
        <w:rPr>
          <w:rFonts w:ascii="Arial" w:eastAsia="Arial" w:hAnsi="Arial" w:cs="Arial"/>
          <w:sz w:val="20"/>
          <w:szCs w:val="20"/>
        </w:rPr>
        <w:t>. México : Alfaomega, c2000.[ISBN 970150514X] (#0000</w:t>
      </w:r>
      <w:r>
        <w:rPr>
          <w:rFonts w:ascii="Arial" w:eastAsia="Arial" w:hAnsi="Arial" w:cs="Arial"/>
          <w:sz w:val="20"/>
          <w:szCs w:val="20"/>
        </w:rPr>
        <w:t>29053)</w:t>
      </w:r>
    </w:p>
    <w:p w14:paraId="446B399B" w14:textId="77777777" w:rsidR="009D0BD9" w:rsidRDefault="001B20CD">
      <w:pPr>
        <w:ind w:left="36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Guillen Salvador, Antonio: Aplicaciones industriales de la neumática / Antonio Guillén Salvador. Barcelona : Marcombo, c1988.[ISBN 8426707076] (#000028513)</w:t>
      </w:r>
    </w:p>
    <w:p w14:paraId="608DD609" w14:textId="77777777" w:rsidR="009D0BD9" w:rsidRDefault="001B20CD">
      <w:pPr>
        <w:ind w:left="36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Guillén Salvador, Antonio: Introducción a la neumática / Antonio Guillén Salvador. México : A</w:t>
      </w:r>
      <w:r>
        <w:rPr>
          <w:rFonts w:ascii="Arial" w:eastAsia="Arial" w:hAnsi="Arial" w:cs="Arial"/>
          <w:sz w:val="20"/>
          <w:szCs w:val="20"/>
        </w:rPr>
        <w:t>lfaomega, Marcombo, c1999.[ISBN 9701504798] (#000032604)</w:t>
      </w:r>
    </w:p>
    <w:p w14:paraId="3C58F23C" w14:textId="77777777" w:rsidR="009D0BD9" w:rsidRDefault="001B20CD">
      <w:pPr>
        <w:ind w:left="36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Guillén Salvador, Antonio : Introducción a la neumática / Antonio Guillén Salvador. Barcelona : Marcombo, c1988.[ISBN 8426706924] (#000028511)</w:t>
      </w:r>
    </w:p>
    <w:p w14:paraId="3B51AEE8" w14:textId="77777777" w:rsidR="009D0BD9" w:rsidRDefault="001B20CD">
      <w:pPr>
        <w:ind w:left="360"/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Hasebrink</w:t>
      </w:r>
      <w:proofErr w:type="spellEnd"/>
      <w:r>
        <w:rPr>
          <w:rFonts w:ascii="Arial" w:eastAsia="Arial" w:hAnsi="Arial" w:cs="Arial"/>
          <w:sz w:val="20"/>
          <w:szCs w:val="20"/>
        </w:rPr>
        <w:t>, J. P. : Introducción a la técnica neumática d</w:t>
      </w:r>
      <w:r>
        <w:rPr>
          <w:rFonts w:ascii="Arial" w:eastAsia="Arial" w:hAnsi="Arial" w:cs="Arial"/>
          <w:sz w:val="20"/>
          <w:szCs w:val="20"/>
        </w:rPr>
        <w:t xml:space="preserve">e mando : manual de estudio / J. P. </w:t>
      </w:r>
      <w:proofErr w:type="spellStart"/>
      <w:r>
        <w:rPr>
          <w:rFonts w:ascii="Arial" w:eastAsia="Arial" w:hAnsi="Arial" w:cs="Arial"/>
          <w:sz w:val="20"/>
          <w:szCs w:val="20"/>
        </w:rPr>
        <w:t>Hasebrink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, R. </w:t>
      </w:r>
      <w:proofErr w:type="spellStart"/>
      <w:r>
        <w:rPr>
          <w:rFonts w:ascii="Arial" w:eastAsia="Arial" w:hAnsi="Arial" w:cs="Arial"/>
          <w:sz w:val="20"/>
          <w:szCs w:val="20"/>
        </w:rPr>
        <w:t>Kobler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. Barcelona : Festo </w:t>
      </w:r>
      <w:proofErr w:type="spellStart"/>
      <w:r>
        <w:rPr>
          <w:rFonts w:ascii="Arial" w:eastAsia="Arial" w:hAnsi="Arial" w:cs="Arial"/>
          <w:sz w:val="20"/>
          <w:szCs w:val="20"/>
        </w:rPr>
        <w:t>Didactic</w:t>
      </w:r>
      <w:proofErr w:type="spellEnd"/>
      <w:r>
        <w:rPr>
          <w:rFonts w:ascii="Arial" w:eastAsia="Arial" w:hAnsi="Arial" w:cs="Arial"/>
          <w:sz w:val="20"/>
          <w:szCs w:val="20"/>
        </w:rPr>
        <w:t>, 1980.[ISBN 3812708577] (#000027826)</w:t>
      </w:r>
    </w:p>
    <w:p w14:paraId="47AFBC38" w14:textId="77777777" w:rsidR="009D0BD9" w:rsidRDefault="001B20CD">
      <w:pPr>
        <w:ind w:left="360"/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Hasebrink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, J. P. : Técnica del mando automático : iniciación al mando neumático electro neumático / J.P. </w:t>
      </w:r>
      <w:proofErr w:type="spellStart"/>
      <w:r>
        <w:rPr>
          <w:rFonts w:ascii="Arial" w:eastAsia="Arial" w:hAnsi="Arial" w:cs="Arial"/>
          <w:sz w:val="20"/>
          <w:szCs w:val="20"/>
        </w:rPr>
        <w:t>Hasebrink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, R. </w:t>
      </w:r>
      <w:proofErr w:type="spellStart"/>
      <w:r>
        <w:rPr>
          <w:rFonts w:ascii="Arial" w:eastAsia="Arial" w:hAnsi="Arial" w:cs="Arial"/>
          <w:sz w:val="20"/>
          <w:szCs w:val="20"/>
        </w:rPr>
        <w:t>Kobler</w:t>
      </w:r>
      <w:proofErr w:type="spellEnd"/>
      <w:r>
        <w:rPr>
          <w:rFonts w:ascii="Arial" w:eastAsia="Arial" w:hAnsi="Arial" w:cs="Arial"/>
          <w:sz w:val="20"/>
          <w:szCs w:val="20"/>
        </w:rPr>
        <w:t>. Esslingen : Festo, 1974. (#000005472)</w:t>
      </w:r>
    </w:p>
    <w:p w14:paraId="3BD48430" w14:textId="77777777" w:rsidR="009D0BD9" w:rsidRDefault="001B20CD">
      <w:pPr>
        <w:ind w:left="36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lastRenderedPageBreak/>
        <w:t xml:space="preserve">Hidráulica: curso para la </w:t>
      </w:r>
      <w:proofErr w:type="spellStart"/>
      <w:r>
        <w:rPr>
          <w:rFonts w:ascii="Arial" w:eastAsia="Arial" w:hAnsi="Arial" w:cs="Arial"/>
          <w:sz w:val="20"/>
          <w:szCs w:val="20"/>
        </w:rPr>
        <w:t>formacion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profesional. / Editado por Instituto federal para la in</w:t>
      </w:r>
      <w:r>
        <w:rPr>
          <w:rFonts w:ascii="Arial" w:eastAsia="Arial" w:hAnsi="Arial" w:cs="Arial"/>
          <w:sz w:val="20"/>
          <w:szCs w:val="20"/>
        </w:rPr>
        <w:t xml:space="preserve">vestigación en el campo de la formación profesional. </w:t>
      </w:r>
      <w:proofErr w:type="spellStart"/>
      <w:r>
        <w:rPr>
          <w:rFonts w:ascii="Arial" w:eastAsia="Arial" w:hAnsi="Arial" w:cs="Arial"/>
          <w:sz w:val="20"/>
          <w:szCs w:val="20"/>
        </w:rPr>
        <w:t>Berlin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: </w:t>
      </w:r>
      <w:proofErr w:type="spellStart"/>
      <w:r>
        <w:rPr>
          <w:rFonts w:ascii="Arial" w:eastAsia="Arial" w:hAnsi="Arial" w:cs="Arial"/>
          <w:sz w:val="20"/>
          <w:szCs w:val="20"/>
        </w:rPr>
        <w:t>Beuth-Verlag</w:t>
      </w:r>
      <w:proofErr w:type="spellEnd"/>
      <w:r>
        <w:rPr>
          <w:rFonts w:ascii="Arial" w:eastAsia="Arial" w:hAnsi="Arial" w:cs="Arial"/>
          <w:sz w:val="20"/>
          <w:szCs w:val="20"/>
        </w:rPr>
        <w:t>, 1973. (#000006495)</w:t>
      </w:r>
    </w:p>
    <w:p w14:paraId="62E00917" w14:textId="77777777" w:rsidR="009D0BD9" w:rsidRDefault="001B20CD">
      <w:pPr>
        <w:ind w:left="36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Jiménez de Cisneros, Luis María: Manual de </w:t>
      </w:r>
      <w:proofErr w:type="spellStart"/>
      <w:r>
        <w:rPr>
          <w:rFonts w:ascii="Arial" w:eastAsia="Arial" w:hAnsi="Arial" w:cs="Arial"/>
          <w:sz w:val="20"/>
          <w:szCs w:val="20"/>
        </w:rPr>
        <w:t>oleohidráulica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/ Luis María Jiménez de Cisneros. Barcelona : Editorial Blume, 1975.[ISBN 8470312235] (#000005534)</w:t>
      </w:r>
    </w:p>
    <w:p w14:paraId="47C9A786" w14:textId="77777777" w:rsidR="009D0BD9" w:rsidRDefault="001B20CD">
      <w:pPr>
        <w:ind w:left="360"/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Klob</w:t>
      </w:r>
      <w:r>
        <w:rPr>
          <w:rFonts w:ascii="Arial" w:eastAsia="Arial" w:hAnsi="Arial" w:cs="Arial"/>
          <w:sz w:val="20"/>
          <w:szCs w:val="20"/>
        </w:rPr>
        <w:t>ler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, R. : Neumática : manual de estudio / R. </w:t>
      </w:r>
      <w:proofErr w:type="spellStart"/>
      <w:r>
        <w:rPr>
          <w:rFonts w:ascii="Arial" w:eastAsia="Arial" w:hAnsi="Arial" w:cs="Arial"/>
          <w:sz w:val="20"/>
          <w:szCs w:val="20"/>
        </w:rPr>
        <w:t>Kobler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, J. P. </w:t>
      </w:r>
      <w:proofErr w:type="spellStart"/>
      <w:r>
        <w:rPr>
          <w:rFonts w:ascii="Arial" w:eastAsia="Arial" w:hAnsi="Arial" w:cs="Arial"/>
          <w:sz w:val="20"/>
          <w:szCs w:val="20"/>
        </w:rPr>
        <w:t>Hasebrink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, H. </w:t>
      </w:r>
      <w:proofErr w:type="spellStart"/>
      <w:r>
        <w:rPr>
          <w:rFonts w:ascii="Arial" w:eastAsia="Arial" w:hAnsi="Arial" w:cs="Arial"/>
          <w:sz w:val="20"/>
          <w:szCs w:val="20"/>
        </w:rPr>
        <w:t>Meixner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. Alemania Federal : Festo </w:t>
      </w:r>
      <w:proofErr w:type="spellStart"/>
      <w:r>
        <w:rPr>
          <w:rFonts w:ascii="Arial" w:eastAsia="Arial" w:hAnsi="Arial" w:cs="Arial"/>
          <w:sz w:val="20"/>
          <w:szCs w:val="20"/>
        </w:rPr>
        <w:t>Didactic</w:t>
      </w:r>
      <w:proofErr w:type="spellEnd"/>
      <w:r>
        <w:rPr>
          <w:rFonts w:ascii="Arial" w:eastAsia="Arial" w:hAnsi="Arial" w:cs="Arial"/>
          <w:sz w:val="20"/>
          <w:szCs w:val="20"/>
        </w:rPr>
        <w:t>, c1980.[ISBN 3812700573 (v. 1)] (#000027819)</w:t>
      </w:r>
    </w:p>
    <w:p w14:paraId="1E2C964D" w14:textId="77777777" w:rsidR="009D0BD9" w:rsidRDefault="001B20CD">
      <w:pPr>
        <w:ind w:left="360"/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Kobler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, R. : Introducción en la neumática : manual de estudio / R. </w:t>
      </w:r>
      <w:proofErr w:type="spellStart"/>
      <w:r>
        <w:rPr>
          <w:rFonts w:ascii="Arial" w:eastAsia="Arial" w:hAnsi="Arial" w:cs="Arial"/>
          <w:sz w:val="20"/>
          <w:szCs w:val="20"/>
        </w:rPr>
        <w:t>Kobler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, H </w:t>
      </w:r>
      <w:proofErr w:type="spellStart"/>
      <w:r>
        <w:rPr>
          <w:rFonts w:ascii="Arial" w:eastAsia="Arial" w:hAnsi="Arial" w:cs="Arial"/>
          <w:sz w:val="20"/>
          <w:szCs w:val="20"/>
        </w:rPr>
        <w:t>Meixner</w:t>
      </w:r>
      <w:proofErr w:type="spellEnd"/>
      <w:r>
        <w:rPr>
          <w:rFonts w:ascii="Arial" w:eastAsia="Arial" w:hAnsi="Arial" w:cs="Arial"/>
          <w:sz w:val="20"/>
          <w:szCs w:val="20"/>
        </w:rPr>
        <w:t>,. Esslinge</w:t>
      </w:r>
      <w:r>
        <w:rPr>
          <w:rFonts w:ascii="Arial" w:eastAsia="Arial" w:hAnsi="Arial" w:cs="Arial"/>
          <w:sz w:val="20"/>
          <w:szCs w:val="20"/>
        </w:rPr>
        <w:t xml:space="preserve">n : Festo </w:t>
      </w:r>
      <w:proofErr w:type="spellStart"/>
      <w:r>
        <w:rPr>
          <w:rFonts w:ascii="Arial" w:eastAsia="Arial" w:hAnsi="Arial" w:cs="Arial"/>
          <w:sz w:val="20"/>
          <w:szCs w:val="20"/>
        </w:rPr>
        <w:t>Didactic</w:t>
      </w:r>
      <w:proofErr w:type="spellEnd"/>
      <w:r>
        <w:rPr>
          <w:rFonts w:ascii="Arial" w:eastAsia="Arial" w:hAnsi="Arial" w:cs="Arial"/>
          <w:sz w:val="20"/>
          <w:szCs w:val="20"/>
        </w:rPr>
        <w:t>, ©1980.[ISBN 3812708175] (#000043037)</w:t>
      </w:r>
    </w:p>
    <w:p w14:paraId="2F8EBA8D" w14:textId="77777777" w:rsidR="009D0BD9" w:rsidRDefault="001B20CD">
      <w:pPr>
        <w:ind w:left="360"/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Majumdar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, S. R. : Sistemas neumáticos : principios y mantenimiento / S. R. </w:t>
      </w:r>
      <w:proofErr w:type="spellStart"/>
      <w:r>
        <w:rPr>
          <w:rFonts w:ascii="Arial" w:eastAsia="Arial" w:hAnsi="Arial" w:cs="Arial"/>
          <w:sz w:val="20"/>
          <w:szCs w:val="20"/>
        </w:rPr>
        <w:t>Majundar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; traducción José Hernán Pérez Castellanos. México : McGraw-Hill Interamericana, c1998.[ISBN 9701018249] (#00003761</w:t>
      </w:r>
      <w:r>
        <w:rPr>
          <w:rFonts w:ascii="Arial" w:eastAsia="Arial" w:hAnsi="Arial" w:cs="Arial"/>
          <w:sz w:val="20"/>
          <w:szCs w:val="20"/>
        </w:rPr>
        <w:t>0)</w:t>
      </w:r>
    </w:p>
    <w:p w14:paraId="11977E01" w14:textId="77777777" w:rsidR="009D0BD9" w:rsidRDefault="001B20CD">
      <w:pPr>
        <w:ind w:left="36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Manual de neumática / Traducido Luis Ma. Jiménez de Cisneros. Barcelona : Blume, 1979.[ISBN 8470311336] (#000028994)</w:t>
      </w:r>
    </w:p>
    <w:p w14:paraId="7BC9AA7A" w14:textId="77777777" w:rsidR="009D0BD9" w:rsidRDefault="001B20CD">
      <w:pPr>
        <w:ind w:left="360"/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Meixner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, H. : Iniciación al personal de montaje y mantenimiento : manual de estudio / H. </w:t>
      </w:r>
      <w:proofErr w:type="spellStart"/>
      <w:r>
        <w:rPr>
          <w:rFonts w:ascii="Arial" w:eastAsia="Arial" w:hAnsi="Arial" w:cs="Arial"/>
          <w:sz w:val="20"/>
          <w:szCs w:val="20"/>
        </w:rPr>
        <w:t>Meixner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, R </w:t>
      </w:r>
      <w:proofErr w:type="spellStart"/>
      <w:r>
        <w:rPr>
          <w:rFonts w:ascii="Arial" w:eastAsia="Arial" w:hAnsi="Arial" w:cs="Arial"/>
          <w:sz w:val="20"/>
          <w:szCs w:val="20"/>
        </w:rPr>
        <w:t>Kobler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. Esslingen : Festo </w:t>
      </w:r>
      <w:proofErr w:type="spellStart"/>
      <w:r>
        <w:rPr>
          <w:rFonts w:ascii="Arial" w:eastAsia="Arial" w:hAnsi="Arial" w:cs="Arial"/>
          <w:sz w:val="20"/>
          <w:szCs w:val="20"/>
        </w:rPr>
        <w:t>Didactic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, </w:t>
      </w:r>
      <w:r>
        <w:rPr>
          <w:rFonts w:ascii="Arial" w:eastAsia="Arial" w:hAnsi="Arial" w:cs="Arial"/>
          <w:sz w:val="20"/>
          <w:szCs w:val="20"/>
        </w:rPr>
        <w:t>1980.[ISBN 3812708477] (#000015082)</w:t>
      </w:r>
    </w:p>
    <w:p w14:paraId="029DFA6B" w14:textId="77777777" w:rsidR="009D0BD9" w:rsidRDefault="001B20CD">
      <w:pPr>
        <w:ind w:left="360"/>
        <w:jc w:val="both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Merkle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, D. : Electrohidráulica : nivel básico : colección de ejercicios con soluciones / D. </w:t>
      </w:r>
      <w:proofErr w:type="spellStart"/>
      <w:r>
        <w:rPr>
          <w:rFonts w:ascii="Arial" w:eastAsia="Arial" w:hAnsi="Arial" w:cs="Arial"/>
          <w:sz w:val="20"/>
          <w:szCs w:val="20"/>
        </w:rPr>
        <w:t>Merkle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;Convenio Sena-Festo. Esslingen : Festo </w:t>
      </w:r>
      <w:proofErr w:type="spellStart"/>
      <w:r>
        <w:rPr>
          <w:rFonts w:ascii="Arial" w:eastAsia="Arial" w:hAnsi="Arial" w:cs="Arial"/>
          <w:sz w:val="20"/>
          <w:szCs w:val="20"/>
        </w:rPr>
        <w:t>Didactic</w:t>
      </w:r>
      <w:proofErr w:type="spellEnd"/>
      <w:r>
        <w:rPr>
          <w:rFonts w:ascii="Arial" w:eastAsia="Arial" w:hAnsi="Arial" w:cs="Arial"/>
          <w:sz w:val="20"/>
          <w:szCs w:val="20"/>
        </w:rPr>
        <w:t>, 1989.[ISBN 3812736373] (#000008164)</w:t>
      </w:r>
    </w:p>
    <w:p w14:paraId="019C8429" w14:textId="77777777" w:rsidR="009D0BD9" w:rsidRDefault="001B20CD">
      <w:pPr>
        <w:ind w:left="36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Millán Teja, Salvador: Automatizaci</w:t>
      </w:r>
      <w:r>
        <w:rPr>
          <w:rFonts w:ascii="Arial" w:eastAsia="Arial" w:hAnsi="Arial" w:cs="Arial"/>
          <w:sz w:val="20"/>
          <w:szCs w:val="20"/>
        </w:rPr>
        <w:t>ón neumática y electro neumática / Salvador Millán Teja. Bogotá, Colombia : Alfaomega, 1998.[ISBN 9586821056] (#000045039)</w:t>
      </w:r>
    </w:p>
    <w:p w14:paraId="6C86CF98" w14:textId="77777777" w:rsidR="009D0BD9" w:rsidRDefault="001B20CD">
      <w:pPr>
        <w:ind w:left="36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Millán Teja, Salvador: Automatización neumática y electro neumática / Salvador Millán Teja. Barcelona : Marcombo, 1995.[ISBN 84267103</w:t>
      </w:r>
      <w:r>
        <w:rPr>
          <w:rFonts w:ascii="Arial" w:eastAsia="Arial" w:hAnsi="Arial" w:cs="Arial"/>
          <w:sz w:val="20"/>
          <w:szCs w:val="20"/>
        </w:rPr>
        <w:t>95] (#000066886)</w:t>
      </w:r>
    </w:p>
    <w:p w14:paraId="0AD6DBA0" w14:textId="77777777" w:rsidR="009D0BD9" w:rsidRDefault="001B20CD">
      <w:pPr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7. CONTROL DEL DOCUMENTO</w:t>
      </w:r>
    </w:p>
    <w:tbl>
      <w:tblPr>
        <w:tblStyle w:val="a0"/>
        <w:tblW w:w="9747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42"/>
        <w:gridCol w:w="2694"/>
        <w:gridCol w:w="1559"/>
        <w:gridCol w:w="1701"/>
        <w:gridCol w:w="2551"/>
      </w:tblGrid>
      <w:tr w:rsidR="009D0BD9" w14:paraId="425EF4DE" w14:textId="77777777">
        <w:tc>
          <w:tcPr>
            <w:tcW w:w="1242" w:type="dxa"/>
            <w:tcBorders>
              <w:top w:val="nil"/>
              <w:left w:val="nil"/>
            </w:tcBorders>
          </w:tcPr>
          <w:p w14:paraId="6FB42EA9" w14:textId="77777777" w:rsidR="009D0BD9" w:rsidRDefault="009D0BD9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</w:tcPr>
          <w:p w14:paraId="6E6F09AB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559" w:type="dxa"/>
          </w:tcPr>
          <w:p w14:paraId="34D2E420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Cargo</w:t>
            </w:r>
          </w:p>
        </w:tc>
        <w:tc>
          <w:tcPr>
            <w:tcW w:w="1701" w:type="dxa"/>
          </w:tcPr>
          <w:p w14:paraId="198674F9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Dependencia</w:t>
            </w:r>
          </w:p>
        </w:tc>
        <w:tc>
          <w:tcPr>
            <w:tcW w:w="2551" w:type="dxa"/>
          </w:tcPr>
          <w:p w14:paraId="564223A9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Fecha</w:t>
            </w:r>
          </w:p>
        </w:tc>
      </w:tr>
      <w:tr w:rsidR="009D0BD9" w14:paraId="5FB2B465" w14:textId="77777777">
        <w:tc>
          <w:tcPr>
            <w:tcW w:w="1242" w:type="dxa"/>
          </w:tcPr>
          <w:p w14:paraId="4FE4C6C2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Autor (es)</w:t>
            </w:r>
          </w:p>
        </w:tc>
        <w:tc>
          <w:tcPr>
            <w:tcW w:w="2694" w:type="dxa"/>
          </w:tcPr>
          <w:p w14:paraId="16A9DFB7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Iván Miguel Londoño</w:t>
            </w:r>
          </w:p>
        </w:tc>
        <w:tc>
          <w:tcPr>
            <w:tcW w:w="1559" w:type="dxa"/>
          </w:tcPr>
          <w:p w14:paraId="0DF81DCA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Instructor</w:t>
            </w:r>
          </w:p>
        </w:tc>
        <w:tc>
          <w:tcPr>
            <w:tcW w:w="1701" w:type="dxa"/>
          </w:tcPr>
          <w:p w14:paraId="029B8B9A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CEAI</w:t>
            </w:r>
          </w:p>
        </w:tc>
        <w:tc>
          <w:tcPr>
            <w:tcW w:w="2551" w:type="dxa"/>
          </w:tcPr>
          <w:p w14:paraId="244755C9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02/05/2014</w:t>
            </w:r>
          </w:p>
        </w:tc>
      </w:tr>
      <w:tr w:rsidR="009D0BD9" w14:paraId="30FA67AC" w14:textId="77777777">
        <w:tc>
          <w:tcPr>
            <w:tcW w:w="1242" w:type="dxa"/>
          </w:tcPr>
          <w:p w14:paraId="65BF7642" w14:textId="77777777" w:rsidR="009D0BD9" w:rsidRDefault="009D0BD9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</w:tcPr>
          <w:p w14:paraId="7D28AD92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Abdón Castro</w:t>
            </w:r>
          </w:p>
        </w:tc>
        <w:tc>
          <w:tcPr>
            <w:tcW w:w="1559" w:type="dxa"/>
          </w:tcPr>
          <w:p w14:paraId="1C97B3F3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Instructor</w:t>
            </w:r>
          </w:p>
        </w:tc>
        <w:tc>
          <w:tcPr>
            <w:tcW w:w="1701" w:type="dxa"/>
          </w:tcPr>
          <w:p w14:paraId="02DF3923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CEAI</w:t>
            </w:r>
          </w:p>
        </w:tc>
        <w:tc>
          <w:tcPr>
            <w:tcW w:w="2551" w:type="dxa"/>
          </w:tcPr>
          <w:p w14:paraId="489FAE9C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02/05/2014</w:t>
            </w:r>
          </w:p>
        </w:tc>
      </w:tr>
      <w:tr w:rsidR="009D0BD9" w14:paraId="5ED31F17" w14:textId="77777777">
        <w:tc>
          <w:tcPr>
            <w:tcW w:w="1242" w:type="dxa"/>
          </w:tcPr>
          <w:p w14:paraId="11680987" w14:textId="77777777" w:rsidR="009D0BD9" w:rsidRDefault="009D0BD9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</w:tcPr>
          <w:p w14:paraId="5F4243ED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Mauricio Suarez</w:t>
            </w:r>
          </w:p>
        </w:tc>
        <w:tc>
          <w:tcPr>
            <w:tcW w:w="1559" w:type="dxa"/>
          </w:tcPr>
          <w:p w14:paraId="0C34CAAB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Instructor</w:t>
            </w:r>
          </w:p>
        </w:tc>
        <w:tc>
          <w:tcPr>
            <w:tcW w:w="1701" w:type="dxa"/>
          </w:tcPr>
          <w:p w14:paraId="604FC75A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CEAI</w:t>
            </w:r>
          </w:p>
        </w:tc>
        <w:tc>
          <w:tcPr>
            <w:tcW w:w="2551" w:type="dxa"/>
          </w:tcPr>
          <w:p w14:paraId="6F9FC19A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02/05/2014</w:t>
            </w:r>
          </w:p>
        </w:tc>
      </w:tr>
      <w:tr w:rsidR="009D0BD9" w14:paraId="0963558D" w14:textId="77777777">
        <w:tc>
          <w:tcPr>
            <w:tcW w:w="1242" w:type="dxa"/>
          </w:tcPr>
          <w:p w14:paraId="645C8FCB" w14:textId="77777777" w:rsidR="009D0BD9" w:rsidRDefault="009D0BD9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</w:tcPr>
          <w:p w14:paraId="4E0541CD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Luis E. Vélez</w:t>
            </w:r>
          </w:p>
        </w:tc>
        <w:tc>
          <w:tcPr>
            <w:tcW w:w="1559" w:type="dxa"/>
          </w:tcPr>
          <w:p w14:paraId="3ABA3442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Instructor</w:t>
            </w:r>
          </w:p>
        </w:tc>
        <w:tc>
          <w:tcPr>
            <w:tcW w:w="1701" w:type="dxa"/>
          </w:tcPr>
          <w:p w14:paraId="14739934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CEAI</w:t>
            </w:r>
          </w:p>
        </w:tc>
        <w:tc>
          <w:tcPr>
            <w:tcW w:w="2551" w:type="dxa"/>
          </w:tcPr>
          <w:p w14:paraId="31C90F79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02/05/2014</w:t>
            </w:r>
          </w:p>
        </w:tc>
      </w:tr>
      <w:tr w:rsidR="009D0BD9" w14:paraId="7A39A630" w14:textId="77777777">
        <w:tc>
          <w:tcPr>
            <w:tcW w:w="1242" w:type="dxa"/>
          </w:tcPr>
          <w:p w14:paraId="42D5A55D" w14:textId="77777777" w:rsidR="009D0BD9" w:rsidRDefault="009D0BD9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</w:tcPr>
          <w:p w14:paraId="1935C1E5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William Gutiérrez</w:t>
            </w:r>
          </w:p>
        </w:tc>
        <w:tc>
          <w:tcPr>
            <w:tcW w:w="1559" w:type="dxa"/>
          </w:tcPr>
          <w:p w14:paraId="3E5C3141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Instructor</w:t>
            </w:r>
          </w:p>
        </w:tc>
        <w:tc>
          <w:tcPr>
            <w:tcW w:w="1701" w:type="dxa"/>
          </w:tcPr>
          <w:p w14:paraId="71DA53E4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CEAI</w:t>
            </w:r>
          </w:p>
        </w:tc>
        <w:tc>
          <w:tcPr>
            <w:tcW w:w="2551" w:type="dxa"/>
          </w:tcPr>
          <w:p w14:paraId="5FD14464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02/05/2014</w:t>
            </w:r>
          </w:p>
        </w:tc>
      </w:tr>
      <w:tr w:rsidR="009D0BD9" w14:paraId="385C3036" w14:textId="77777777">
        <w:tc>
          <w:tcPr>
            <w:tcW w:w="1242" w:type="dxa"/>
          </w:tcPr>
          <w:p w14:paraId="10A974EE" w14:textId="77777777" w:rsidR="009D0BD9" w:rsidRDefault="009D0BD9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</w:tcPr>
          <w:p w14:paraId="4FF77ABE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Danilo García</w:t>
            </w:r>
          </w:p>
        </w:tc>
        <w:tc>
          <w:tcPr>
            <w:tcW w:w="1559" w:type="dxa"/>
          </w:tcPr>
          <w:p w14:paraId="642CB246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Instructor</w:t>
            </w:r>
          </w:p>
        </w:tc>
        <w:tc>
          <w:tcPr>
            <w:tcW w:w="1701" w:type="dxa"/>
          </w:tcPr>
          <w:p w14:paraId="21C00CCF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CEAI</w:t>
            </w:r>
          </w:p>
        </w:tc>
        <w:tc>
          <w:tcPr>
            <w:tcW w:w="2551" w:type="dxa"/>
          </w:tcPr>
          <w:p w14:paraId="5FB831D2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02/05/2014</w:t>
            </w:r>
          </w:p>
        </w:tc>
      </w:tr>
      <w:tr w:rsidR="009D0BD9" w14:paraId="1CBD05B0" w14:textId="77777777">
        <w:tc>
          <w:tcPr>
            <w:tcW w:w="1242" w:type="dxa"/>
          </w:tcPr>
          <w:p w14:paraId="43B2692D" w14:textId="77777777" w:rsidR="009D0BD9" w:rsidRDefault="009D0BD9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</w:tcPr>
          <w:p w14:paraId="2E79A9DB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José A. Torres</w:t>
            </w:r>
          </w:p>
        </w:tc>
        <w:tc>
          <w:tcPr>
            <w:tcW w:w="1559" w:type="dxa"/>
          </w:tcPr>
          <w:p w14:paraId="0C760D7B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Instructor</w:t>
            </w:r>
          </w:p>
        </w:tc>
        <w:tc>
          <w:tcPr>
            <w:tcW w:w="1701" w:type="dxa"/>
          </w:tcPr>
          <w:p w14:paraId="27EFCFC6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CEAI</w:t>
            </w:r>
          </w:p>
        </w:tc>
        <w:tc>
          <w:tcPr>
            <w:tcW w:w="2551" w:type="dxa"/>
          </w:tcPr>
          <w:p w14:paraId="3602993A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02/05/2014</w:t>
            </w:r>
          </w:p>
        </w:tc>
      </w:tr>
      <w:tr w:rsidR="009D0BD9" w14:paraId="1DE6BFF1" w14:textId="77777777">
        <w:tc>
          <w:tcPr>
            <w:tcW w:w="1242" w:type="dxa"/>
          </w:tcPr>
          <w:p w14:paraId="1A8FEC95" w14:textId="77777777" w:rsidR="009D0BD9" w:rsidRDefault="009D0BD9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</w:tcPr>
          <w:p w14:paraId="1E73DA16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José Luis Silva</w:t>
            </w:r>
          </w:p>
        </w:tc>
        <w:tc>
          <w:tcPr>
            <w:tcW w:w="1559" w:type="dxa"/>
          </w:tcPr>
          <w:p w14:paraId="5D823C2E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Instructor</w:t>
            </w:r>
          </w:p>
        </w:tc>
        <w:tc>
          <w:tcPr>
            <w:tcW w:w="1701" w:type="dxa"/>
          </w:tcPr>
          <w:p w14:paraId="684BA7C5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CEAI</w:t>
            </w:r>
          </w:p>
        </w:tc>
        <w:tc>
          <w:tcPr>
            <w:tcW w:w="2551" w:type="dxa"/>
          </w:tcPr>
          <w:p w14:paraId="39702275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02/05/2014</w:t>
            </w:r>
          </w:p>
        </w:tc>
      </w:tr>
    </w:tbl>
    <w:p w14:paraId="385E476F" w14:textId="77777777" w:rsidR="009D0BD9" w:rsidRDefault="009D0BD9">
      <w:pPr>
        <w:rPr>
          <w:rFonts w:ascii="Arial" w:eastAsia="Arial" w:hAnsi="Arial" w:cs="Arial"/>
          <w:sz w:val="20"/>
          <w:szCs w:val="20"/>
        </w:rPr>
      </w:pPr>
    </w:p>
    <w:p w14:paraId="13E740B9" w14:textId="77777777" w:rsidR="009D0BD9" w:rsidRDefault="001B20CD">
      <w:pPr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lastRenderedPageBreak/>
        <w:t xml:space="preserve">8. CONTROL DE CAMBIOS </w:t>
      </w:r>
      <w:r>
        <w:rPr>
          <w:rFonts w:ascii="Arial" w:eastAsia="Arial" w:hAnsi="Arial" w:cs="Arial"/>
          <w:sz w:val="20"/>
          <w:szCs w:val="20"/>
        </w:rPr>
        <w:t>(diligenciar únicamente si realiza ajustes a la guía)</w:t>
      </w:r>
    </w:p>
    <w:p w14:paraId="29AAB30E" w14:textId="77777777" w:rsidR="009D0BD9" w:rsidRDefault="009D0BD9">
      <w:pPr>
        <w:rPr>
          <w:rFonts w:ascii="Arial" w:eastAsia="Arial" w:hAnsi="Arial" w:cs="Arial"/>
          <w:sz w:val="20"/>
          <w:szCs w:val="20"/>
        </w:rPr>
      </w:pPr>
    </w:p>
    <w:tbl>
      <w:tblPr>
        <w:tblStyle w:val="a1"/>
        <w:tblW w:w="9747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75"/>
        <w:gridCol w:w="2466"/>
        <w:gridCol w:w="1500"/>
        <w:gridCol w:w="1546"/>
        <w:gridCol w:w="1217"/>
        <w:gridCol w:w="1843"/>
      </w:tblGrid>
      <w:tr w:rsidR="009D0BD9" w14:paraId="3E3B136E" w14:textId="77777777">
        <w:tc>
          <w:tcPr>
            <w:tcW w:w="1175" w:type="dxa"/>
            <w:tcBorders>
              <w:top w:val="nil"/>
              <w:left w:val="nil"/>
            </w:tcBorders>
          </w:tcPr>
          <w:p w14:paraId="14A3DC42" w14:textId="77777777" w:rsidR="009D0BD9" w:rsidRDefault="009D0BD9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2466" w:type="dxa"/>
          </w:tcPr>
          <w:p w14:paraId="6D457DFB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500" w:type="dxa"/>
          </w:tcPr>
          <w:p w14:paraId="1DFEF441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Cargo</w:t>
            </w:r>
          </w:p>
        </w:tc>
        <w:tc>
          <w:tcPr>
            <w:tcW w:w="1546" w:type="dxa"/>
          </w:tcPr>
          <w:p w14:paraId="58ED3502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Dependencia</w:t>
            </w:r>
          </w:p>
        </w:tc>
        <w:tc>
          <w:tcPr>
            <w:tcW w:w="1217" w:type="dxa"/>
          </w:tcPr>
          <w:p w14:paraId="1F176DF0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Fecha</w:t>
            </w:r>
          </w:p>
        </w:tc>
        <w:tc>
          <w:tcPr>
            <w:tcW w:w="1843" w:type="dxa"/>
          </w:tcPr>
          <w:p w14:paraId="60E14C5A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Razón del Cambio</w:t>
            </w:r>
          </w:p>
        </w:tc>
      </w:tr>
      <w:tr w:rsidR="009D0BD9" w14:paraId="1651F2D5" w14:textId="77777777">
        <w:tc>
          <w:tcPr>
            <w:tcW w:w="1175" w:type="dxa"/>
          </w:tcPr>
          <w:p w14:paraId="7B652AAA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Autor (es)</w:t>
            </w:r>
          </w:p>
        </w:tc>
        <w:tc>
          <w:tcPr>
            <w:tcW w:w="2466" w:type="dxa"/>
          </w:tcPr>
          <w:p w14:paraId="7322B570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Abdón Castro</w:t>
            </w:r>
          </w:p>
        </w:tc>
        <w:tc>
          <w:tcPr>
            <w:tcW w:w="1500" w:type="dxa"/>
          </w:tcPr>
          <w:p w14:paraId="1597894B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Instructor</w:t>
            </w:r>
          </w:p>
        </w:tc>
        <w:tc>
          <w:tcPr>
            <w:tcW w:w="1546" w:type="dxa"/>
          </w:tcPr>
          <w:p w14:paraId="717AC29B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CEAI</w:t>
            </w:r>
          </w:p>
        </w:tc>
        <w:tc>
          <w:tcPr>
            <w:tcW w:w="1217" w:type="dxa"/>
          </w:tcPr>
          <w:p w14:paraId="0D88B5A3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01/06/2017</w:t>
            </w:r>
          </w:p>
        </w:tc>
        <w:tc>
          <w:tcPr>
            <w:tcW w:w="1843" w:type="dxa"/>
          </w:tcPr>
          <w:p w14:paraId="50ACF579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Contenido</w:t>
            </w:r>
          </w:p>
        </w:tc>
      </w:tr>
      <w:tr w:rsidR="009D0BD9" w14:paraId="138F7DB0" w14:textId="77777777">
        <w:tc>
          <w:tcPr>
            <w:tcW w:w="1175" w:type="dxa"/>
          </w:tcPr>
          <w:p w14:paraId="60DDA0FB" w14:textId="77777777" w:rsidR="009D0BD9" w:rsidRDefault="009D0BD9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2466" w:type="dxa"/>
          </w:tcPr>
          <w:p w14:paraId="3175A197" w14:textId="77777777" w:rsidR="009D0BD9" w:rsidRDefault="001B20CD">
            <w:pPr>
              <w:spacing w:after="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Juan Manuel Armero</w:t>
            </w:r>
          </w:p>
          <w:p w14:paraId="08C4E09F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Abdón Castro</w:t>
            </w:r>
          </w:p>
        </w:tc>
        <w:tc>
          <w:tcPr>
            <w:tcW w:w="1500" w:type="dxa"/>
          </w:tcPr>
          <w:p w14:paraId="03E9E12C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Instructor</w:t>
            </w:r>
          </w:p>
        </w:tc>
        <w:tc>
          <w:tcPr>
            <w:tcW w:w="1546" w:type="dxa"/>
          </w:tcPr>
          <w:p w14:paraId="3E700B4F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CEAI</w:t>
            </w:r>
          </w:p>
        </w:tc>
        <w:tc>
          <w:tcPr>
            <w:tcW w:w="1217" w:type="dxa"/>
          </w:tcPr>
          <w:p w14:paraId="6B6EA39F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11/05/2018</w:t>
            </w:r>
          </w:p>
        </w:tc>
        <w:tc>
          <w:tcPr>
            <w:tcW w:w="1843" w:type="dxa"/>
          </w:tcPr>
          <w:p w14:paraId="0E88075F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Cambio de formato</w:t>
            </w:r>
          </w:p>
        </w:tc>
      </w:tr>
      <w:tr w:rsidR="009D0BD9" w14:paraId="4399A2DB" w14:textId="77777777">
        <w:tc>
          <w:tcPr>
            <w:tcW w:w="1175" w:type="dxa"/>
          </w:tcPr>
          <w:p w14:paraId="02D588EE" w14:textId="77777777" w:rsidR="009D0BD9" w:rsidRDefault="009D0BD9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2466" w:type="dxa"/>
          </w:tcPr>
          <w:p w14:paraId="54F2CA95" w14:textId="77777777" w:rsidR="009D0BD9" w:rsidRDefault="001B20CD">
            <w:pPr>
              <w:spacing w:after="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Brayan Camilo Noreña Agudelo</w:t>
            </w:r>
          </w:p>
        </w:tc>
        <w:tc>
          <w:tcPr>
            <w:tcW w:w="1500" w:type="dxa"/>
          </w:tcPr>
          <w:p w14:paraId="015291D9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Instructor</w:t>
            </w:r>
          </w:p>
        </w:tc>
        <w:tc>
          <w:tcPr>
            <w:tcW w:w="1546" w:type="dxa"/>
          </w:tcPr>
          <w:p w14:paraId="57B1E289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CEAI</w:t>
            </w:r>
          </w:p>
        </w:tc>
        <w:tc>
          <w:tcPr>
            <w:tcW w:w="1217" w:type="dxa"/>
          </w:tcPr>
          <w:p w14:paraId="5E4C7E28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15/04/2020</w:t>
            </w:r>
          </w:p>
        </w:tc>
        <w:tc>
          <w:tcPr>
            <w:tcW w:w="1843" w:type="dxa"/>
          </w:tcPr>
          <w:p w14:paraId="3790A869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Cambio de formato</w:t>
            </w:r>
          </w:p>
        </w:tc>
      </w:tr>
      <w:tr w:rsidR="009D0BD9" w14:paraId="3FF29E95" w14:textId="77777777">
        <w:tc>
          <w:tcPr>
            <w:tcW w:w="1175" w:type="dxa"/>
          </w:tcPr>
          <w:p w14:paraId="780975CF" w14:textId="77777777" w:rsidR="009D0BD9" w:rsidRDefault="009D0BD9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2466" w:type="dxa"/>
          </w:tcPr>
          <w:p w14:paraId="1DF986A1" w14:textId="77777777" w:rsidR="009D0BD9" w:rsidRDefault="001B20CD">
            <w:pPr>
              <w:spacing w:after="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Brayan Camilo Noreña Agudelo</w:t>
            </w:r>
          </w:p>
          <w:p w14:paraId="08AE8EDB" w14:textId="77777777" w:rsidR="009D0BD9" w:rsidRDefault="001B20CD">
            <w:pPr>
              <w:spacing w:after="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Eder Enrique González Navarro</w:t>
            </w:r>
          </w:p>
        </w:tc>
        <w:tc>
          <w:tcPr>
            <w:tcW w:w="1500" w:type="dxa"/>
          </w:tcPr>
          <w:p w14:paraId="2BAB1C29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Instructor</w:t>
            </w:r>
          </w:p>
        </w:tc>
        <w:tc>
          <w:tcPr>
            <w:tcW w:w="1546" w:type="dxa"/>
          </w:tcPr>
          <w:p w14:paraId="5E641800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CEAI</w:t>
            </w:r>
          </w:p>
        </w:tc>
        <w:tc>
          <w:tcPr>
            <w:tcW w:w="1217" w:type="dxa"/>
          </w:tcPr>
          <w:p w14:paraId="40F9A04D" w14:textId="77777777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07/10/2022</w:t>
            </w:r>
          </w:p>
        </w:tc>
        <w:tc>
          <w:tcPr>
            <w:tcW w:w="1843" w:type="dxa"/>
          </w:tcPr>
          <w:p w14:paraId="43877DD1" w14:textId="05E0BADF" w:rsidR="009D0BD9" w:rsidRDefault="001B20CD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Cambio de formato y Diseño de Actividades</w:t>
            </w:r>
            <w:r w:rsidR="00C11321">
              <w:rPr>
                <w:rFonts w:ascii="Arial" w:eastAsia="Arial" w:hAnsi="Arial" w:cs="Arial"/>
                <w:b/>
                <w:sz w:val="20"/>
                <w:szCs w:val="20"/>
              </w:rPr>
              <w:t xml:space="preserve"> para nuevo programa de automatización </w:t>
            </w:r>
          </w:p>
        </w:tc>
      </w:tr>
    </w:tbl>
    <w:p w14:paraId="59BA83EF" w14:textId="77777777" w:rsidR="009D0BD9" w:rsidRDefault="009D0BD9">
      <w:pPr>
        <w:spacing w:after="0"/>
        <w:rPr>
          <w:color w:val="000000"/>
        </w:rPr>
      </w:pPr>
    </w:p>
    <w:sectPr w:rsidR="009D0BD9">
      <w:headerReference w:type="default" r:id="rId15"/>
      <w:footerReference w:type="default" r:id="rId16"/>
      <w:headerReference w:type="first" r:id="rId17"/>
      <w:pgSz w:w="12240" w:h="15840"/>
      <w:pgMar w:top="1779" w:right="1041" w:bottom="1418" w:left="1560" w:header="709" w:footer="709" w:gutter="0"/>
      <w:pgNumType w:start="1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Adriana Maria Salinas Romero" w:date="2022-11-02T11:53:00Z" w:initials="AMSR">
    <w:p w14:paraId="790DFD38" w14:textId="7C7FE819" w:rsidR="00C11321" w:rsidRDefault="00C11321">
      <w:pPr>
        <w:pStyle w:val="Textocomentario"/>
      </w:pPr>
      <w:r>
        <w:rPr>
          <w:rStyle w:val="Refdecomentario"/>
        </w:rPr>
        <w:annotationRef/>
      </w:r>
      <w:r>
        <w:t xml:space="preserve">Terminar de revisar la redacción de la actividad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90DFD3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0CD8CA" w16cex:dateUtc="2022-11-02T16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90DFD38" w16cid:durableId="270CD8C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5EEA7" w14:textId="77777777" w:rsidR="001B20CD" w:rsidRDefault="001B20CD">
      <w:pPr>
        <w:spacing w:after="0" w:line="240" w:lineRule="auto"/>
      </w:pPr>
      <w:r>
        <w:separator/>
      </w:r>
    </w:p>
  </w:endnote>
  <w:endnote w:type="continuationSeparator" w:id="0">
    <w:p w14:paraId="5A132A74" w14:textId="77777777" w:rsidR="001B20CD" w:rsidRDefault="001B2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52903" w14:textId="77777777" w:rsidR="009D0BD9" w:rsidRDefault="001B20C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color w:val="595959"/>
        <w:sz w:val="18"/>
        <w:szCs w:val="18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hidden="0" allowOverlap="1" wp14:anchorId="7160BF7E" wp14:editId="279F3F48">
              <wp:simplePos x="0" y="0"/>
              <wp:positionH relativeFrom="column">
                <wp:posOffset>5308600</wp:posOffset>
              </wp:positionH>
              <wp:positionV relativeFrom="paragraph">
                <wp:posOffset>-673099</wp:posOffset>
              </wp:positionV>
              <wp:extent cx="1257300" cy="285750"/>
              <wp:effectExtent l="0" t="0" r="0" b="0"/>
              <wp:wrapNone/>
              <wp:docPr id="11" name="Rectá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722113" y="3641888"/>
                        <a:ext cx="1247775" cy="2762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>
                        <a:noFill/>
                      </a:ln>
                    </wps:spPr>
                    <wps:txbx>
                      <w:txbxContent>
                        <w:p w14:paraId="234B8666" w14:textId="77777777" w:rsidR="009D0BD9" w:rsidRDefault="001B20CD">
                          <w:pPr>
                            <w:spacing w:line="275" w:lineRule="auto"/>
                            <w:textDirection w:val="btLr"/>
                          </w:pPr>
                          <w:r>
                            <w:rPr>
                              <w:color w:val="000000"/>
                              <w:sz w:val="18"/>
                            </w:rPr>
                            <w:t>GFPI-F-135 V01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5308600</wp:posOffset>
              </wp:positionH>
              <wp:positionV relativeFrom="paragraph">
                <wp:posOffset>-673099</wp:posOffset>
              </wp:positionV>
              <wp:extent cx="1257300" cy="285750"/>
              <wp:effectExtent b="0" l="0" r="0" t="0"/>
              <wp:wrapNone/>
              <wp:docPr id="1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57300" cy="2857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14:paraId="15B33FA5" w14:textId="77777777" w:rsidR="009D0BD9" w:rsidRDefault="009D0BD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  <w:p w14:paraId="189D5178" w14:textId="77777777" w:rsidR="009D0BD9" w:rsidRDefault="009D0BD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9EFD9" w14:textId="77777777" w:rsidR="001B20CD" w:rsidRDefault="001B20CD">
      <w:pPr>
        <w:spacing w:after="0" w:line="240" w:lineRule="auto"/>
      </w:pPr>
      <w:r>
        <w:separator/>
      </w:r>
    </w:p>
  </w:footnote>
  <w:footnote w:type="continuationSeparator" w:id="0">
    <w:p w14:paraId="69647CF3" w14:textId="77777777" w:rsidR="001B20CD" w:rsidRDefault="001B20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77BAB" w14:textId="77777777" w:rsidR="009D0BD9" w:rsidRDefault="001B20C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anchor distT="0" distB="0" distL="114300" distR="114300" simplePos="0" relativeHeight="251658240" behindDoc="0" locked="0" layoutInCell="1" hidden="0" allowOverlap="1" wp14:anchorId="07CD28A4" wp14:editId="649CE096">
          <wp:simplePos x="0" y="0"/>
          <wp:positionH relativeFrom="margin">
            <wp:posOffset>2447925</wp:posOffset>
          </wp:positionH>
          <wp:positionV relativeFrom="topMargin">
            <wp:posOffset>363855</wp:posOffset>
          </wp:positionV>
          <wp:extent cx="629920" cy="588645"/>
          <wp:effectExtent l="0" t="0" r="0" b="0"/>
          <wp:wrapNone/>
          <wp:docPr id="1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88752" t="-3394"/>
                  <a:stretch>
                    <a:fillRect/>
                  </a:stretch>
                </pic:blipFill>
                <pic:spPr>
                  <a:xfrm>
                    <a:off x="0" y="0"/>
                    <a:ext cx="629920" cy="58864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color w:val="000000"/>
      </w:rPr>
      <w:t xml:space="preserve">                                                                                                                       </w:t>
    </w:r>
  </w:p>
  <w:p w14:paraId="1D202930" w14:textId="77777777" w:rsidR="009D0BD9" w:rsidRDefault="009D0BD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  <w:p w14:paraId="75D8D6A6" w14:textId="77777777" w:rsidR="009D0BD9" w:rsidRDefault="009D0BD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  <w:tab w:val="right" w:pos="8413"/>
      </w:tabs>
      <w:spacing w:after="0" w:line="240" w:lineRule="auto"/>
      <w:ind w:left="-1134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67A5A" w14:textId="77777777" w:rsidR="009D0BD9" w:rsidRDefault="009D0BD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  <w:p w14:paraId="3270C888" w14:textId="77777777" w:rsidR="009D0BD9" w:rsidRDefault="009D0BD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7452B"/>
    <w:multiLevelType w:val="multilevel"/>
    <w:tmpl w:val="9378DB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2552871"/>
    <w:multiLevelType w:val="multilevel"/>
    <w:tmpl w:val="6ACC92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D73139F"/>
    <w:multiLevelType w:val="multilevel"/>
    <w:tmpl w:val="E6222950"/>
    <w:lvl w:ilvl="0">
      <w:start w:val="1"/>
      <w:numFmt w:val="upperRoman"/>
      <w:lvlText w:val="%1."/>
      <w:lvlJc w:val="righ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3."/>
      <w:lvlJc w:val="right"/>
      <w:pPr>
        <w:ind w:left="4320" w:hanging="180"/>
      </w:pPr>
    </w:lvl>
    <w:lvl w:ilvl="3">
      <w:start w:val="1"/>
      <w:numFmt w:val="decimal"/>
      <w:lvlText w:val="%4."/>
      <w:lvlJc w:val="left"/>
      <w:pPr>
        <w:ind w:left="5040" w:hanging="360"/>
      </w:pPr>
    </w:lvl>
    <w:lvl w:ilvl="4">
      <w:start w:val="1"/>
      <w:numFmt w:val="lowerLetter"/>
      <w:lvlText w:val="%5."/>
      <w:lvlJc w:val="left"/>
      <w:pPr>
        <w:ind w:left="5760" w:hanging="360"/>
      </w:pPr>
    </w:lvl>
    <w:lvl w:ilvl="5">
      <w:start w:val="1"/>
      <w:numFmt w:val="lowerRoman"/>
      <w:lvlText w:val="%6."/>
      <w:lvlJc w:val="right"/>
      <w:pPr>
        <w:ind w:left="6480" w:hanging="180"/>
      </w:pPr>
    </w:lvl>
    <w:lvl w:ilvl="6">
      <w:start w:val="1"/>
      <w:numFmt w:val="decimal"/>
      <w:lvlText w:val="%7."/>
      <w:lvlJc w:val="left"/>
      <w:pPr>
        <w:ind w:left="7200" w:hanging="360"/>
      </w:pPr>
    </w:lvl>
    <w:lvl w:ilvl="7">
      <w:start w:val="1"/>
      <w:numFmt w:val="lowerLetter"/>
      <w:lvlText w:val="%8."/>
      <w:lvlJc w:val="left"/>
      <w:pPr>
        <w:ind w:left="7920" w:hanging="360"/>
      </w:pPr>
    </w:lvl>
    <w:lvl w:ilvl="8">
      <w:start w:val="1"/>
      <w:numFmt w:val="lowerRoman"/>
      <w:lvlText w:val="%9."/>
      <w:lvlJc w:val="right"/>
      <w:pPr>
        <w:ind w:left="8640" w:hanging="180"/>
      </w:pPr>
    </w:lvl>
  </w:abstractNum>
  <w:abstractNum w:abstractNumId="3" w15:restartNumberingAfterBreak="0">
    <w:nsid w:val="7DF856C4"/>
    <w:multiLevelType w:val="multilevel"/>
    <w:tmpl w:val="A9C2F672"/>
    <w:lvl w:ilvl="0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920" w:hanging="360"/>
      </w:pPr>
      <w:rPr>
        <w:rFonts w:ascii="Noto Sans Symbols" w:eastAsia="Noto Sans Symbols" w:hAnsi="Noto Sans Symbols" w:cs="Noto Sans Symbols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riana Maria Salinas Romero">
    <w15:presenceInfo w15:providerId="None" w15:userId="Adriana Maria Salinas Romer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BD9"/>
    <w:rsid w:val="001B20CD"/>
    <w:rsid w:val="009D0BD9"/>
    <w:rsid w:val="00C11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762ED"/>
  <w15:docId w15:val="{E05C04D8-89BC-4056-B575-F341641E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412"/>
    <w:rPr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F70F87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F70F87"/>
    <w:rPr>
      <w:color w:val="356A95" w:themeColor="followedHyperlink"/>
      <w:u w:val="singl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ustomXml" Target="../customXml/item2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customXml" Target="../customXml/item4.xml"/><Relationship Id="rId10" Type="http://schemas.openxmlformats.org/officeDocument/2006/relationships/hyperlink" Target="https://youtu.be/TD9weT7Jp8g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s://youtu.be/j3p9ir-pyhM" TargetMode="External"/><Relationship Id="rId14" Type="http://schemas.microsoft.com/office/2018/08/relationships/commentsExtensible" Target="commentsExtensible.xml"/><Relationship Id="rId22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LCH2ECdSWS0hTTWuDmxM/wVBjAA==">AMUW2mW9KX6hY1RvYRNJciV51cBkgFZCU+AKWTMzc899xl2Doy+rRtgDWXDdMJ10z+RtJZCgsASNeswXYG/rV4YeTxXQDLsqxJFrFLvFzrutav3QLPSgzMK/MN7QMpgu/1eBpNPTVKPq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135A1E1745DAA43B1749A19F519FBF7" ma:contentTypeVersion="17" ma:contentTypeDescription="Crear nuevo documento." ma:contentTypeScope="" ma:versionID="282b867c60271abb8063cf7bdcce4c6a">
  <xsd:schema xmlns:xsd="http://www.w3.org/2001/XMLSchema" xmlns:xs="http://www.w3.org/2001/XMLSchema" xmlns:p="http://schemas.microsoft.com/office/2006/metadata/properties" xmlns:ns2="dfc12855-4155-455a-a417-9a3a63845e9d" xmlns:ns3="7f9fc822-8c5c-46f3-81ce-3d7d863fc19f" targetNamespace="http://schemas.microsoft.com/office/2006/metadata/properties" ma:root="true" ma:fieldsID="b03ebadb9cb8ec56965b9770746d1e64" ns2:_="" ns3:_="">
    <xsd:import namespace="dfc12855-4155-455a-a417-9a3a63845e9d"/>
    <xsd:import namespace="7f9fc822-8c5c-46f3-81ce-3d7d863fc1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c12855-4155-455a-a417-9a3a63845e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3" nillable="true" ma:displayName="Sign-off status" ma:internalName="Sign_x002d_off_x0020_status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fc822-8c5c-46f3-81ce-3d7d863fc19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11c1cae-263e-46bd-bdd9-30820d56d9ab}" ma:internalName="TaxCatchAll" ma:showField="CatchAllData" ma:web="7f9fc822-8c5c-46f3-81ce-3d7d863fc1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fc12855-4155-455a-a417-9a3a63845e9d" xsi:nil="true"/>
    <TaxCatchAll xmlns="7f9fc822-8c5c-46f3-81ce-3d7d863fc19f" xsi:nil="true"/>
    <lcf76f155ced4ddcb4097134ff3c332f xmlns="dfc12855-4155-455a-a417-9a3a63845e9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9444F3F-0DAE-433E-8BD7-4C47428A71F0}"/>
</file>

<file path=customXml/itemProps3.xml><?xml version="1.0" encoding="utf-8"?>
<ds:datastoreItem xmlns:ds="http://schemas.openxmlformats.org/officeDocument/2006/customXml" ds:itemID="{B9050E87-C952-44D2-82FB-426395BD5F5B}"/>
</file>

<file path=customXml/itemProps4.xml><?xml version="1.0" encoding="utf-8"?>
<ds:datastoreItem xmlns:ds="http://schemas.openxmlformats.org/officeDocument/2006/customXml" ds:itemID="{2B844C48-1A04-4950-BBEC-BE6C8E8913D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2292</Words>
  <Characters>12612</Characters>
  <Application>Microsoft Office Word</Application>
  <DocSecurity>0</DocSecurity>
  <Lines>105</Lines>
  <Paragraphs>29</Paragraphs>
  <ScaleCrop>false</ScaleCrop>
  <Company/>
  <LinksUpToDate>false</LinksUpToDate>
  <CharactersWithSpaces>14875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ASTRID SUAREZ</dc:creator>
  <cp:lastModifiedBy>Adriana Maria Salinas Romero</cp:lastModifiedBy>
  <cp:revision>3</cp:revision>
  <dcterms:created xsi:type="dcterms:W3CDTF">2022-10-07T16:36:00Z</dcterms:created>
  <dcterms:modified xsi:type="dcterms:W3CDTF">2022-11-02T16:55:00Z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0x010100A135A1E1745DAA43B1749A19F519FBF7</vt:lpwstr>
  </property>
</Properties>
</file>